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8100"/>
      </w:tblGrid>
      <w:tr w:rsidR="00FC3E56" w:rsidRPr="00FC3E56">
        <w:tc>
          <w:tcPr>
            <w:tcW w:w="10800" w:type="dxa"/>
            <w:gridSpan w:val="2"/>
          </w:tcPr>
          <w:p w:rsidR="00FC3E56" w:rsidRPr="00406E08" w:rsidRDefault="00FC3E56">
            <w:pPr>
              <w:jc w:val="center"/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bookmarkStart w:id="0" w:name="_GoBack"/>
            <w:bookmarkEnd w:id="0"/>
            <w:r w:rsidRPr="00406E08">
              <w:rPr>
                <w:b/>
                <w:bCs/>
                <w:color w:val="0F243E" w:themeColor="text2" w:themeShade="80"/>
                <w:sz w:val="28"/>
                <w:szCs w:val="28"/>
              </w:rPr>
              <w:t>Административная процедура №15.34</w:t>
            </w:r>
          </w:p>
          <w:p w:rsidR="00FC3E56" w:rsidRPr="00E725F5" w:rsidRDefault="00406E08" w:rsidP="00406E08">
            <w:pPr>
              <w:jc w:val="center"/>
              <w:rPr>
                <w:sz w:val="28"/>
                <w:szCs w:val="28"/>
              </w:rPr>
            </w:pPr>
            <w:r w:rsidRPr="00406E08">
              <w:rPr>
                <w:b/>
                <w:color w:val="0F243E" w:themeColor="text2" w:themeShade="80"/>
                <w:sz w:val="28"/>
                <w:szCs w:val="28"/>
              </w:rPr>
              <w:t>Выдача акта осмотра колесного трактора, прицепа к нему и самоходной машины для снятия их с учета в случае невозможности представить колесный трактор, прицеп к нему и самоходную машину на осмотр либо для оформления электронного паспорта самоходной машины и других видов техники</w:t>
            </w:r>
          </w:p>
        </w:tc>
      </w:tr>
      <w:tr w:rsidR="00FC3E56" w:rsidRPr="00FC3E56"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E56" w:rsidRPr="00644BC6" w:rsidRDefault="00FC3E56">
            <w:pPr>
              <w:spacing w:line="220" w:lineRule="exact"/>
              <w:ind w:right="-108"/>
              <w:rPr>
                <w:b/>
                <w:sz w:val="30"/>
                <w:szCs w:val="30"/>
              </w:rPr>
            </w:pPr>
            <w:r w:rsidRPr="00644BC6">
              <w:rPr>
                <w:b/>
                <w:sz w:val="30"/>
                <w:szCs w:val="30"/>
              </w:rPr>
              <w:t>Наименование структурного подразделения, выполняющего административную процедуру</w:t>
            </w:r>
          </w:p>
        </w:tc>
        <w:tc>
          <w:tcPr>
            <w:tcW w:w="8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A0D" w:rsidRPr="00164A0D" w:rsidRDefault="00164A0D" w:rsidP="00164A0D">
            <w:pPr>
              <w:ind w:right="137"/>
              <w:contextualSpacing/>
              <w:jc w:val="both"/>
              <w:rPr>
                <w:sz w:val="28"/>
                <w:szCs w:val="28"/>
              </w:rPr>
            </w:pPr>
            <w:r w:rsidRPr="00164A0D">
              <w:rPr>
                <w:sz w:val="28"/>
                <w:szCs w:val="28"/>
              </w:rPr>
              <w:t>Прием заявлений и документов, выдача административных решений – служба «одно окно», г. Березино, ул. Октябрьская, 18, кабинет № 103 тел. 69794, 69378, 142, (специалисты: Жуковская Юлия Владимировна, Баханович Светлана Николаевна). Прием заинтересованных лиц: понедельник, вторник, четверг, пятница с 8.00 до 17.00, среда с 8.00 до 20.00, 1-я суббота месяца с 9.00 до 13.00</w:t>
            </w:r>
          </w:p>
          <w:p w:rsidR="00FC3E56" w:rsidRPr="00164A0D" w:rsidRDefault="00164A0D" w:rsidP="00164A0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64A0D">
              <w:rPr>
                <w:sz w:val="28"/>
                <w:szCs w:val="28"/>
              </w:rPr>
              <w:t>Рассмотрение заявлений и документов, подготовка административных решений, формирование и хранение дел – управление по сельскому хозяйству и продовольствию райисполкома (главный государственный инспектор - начальник инспекции  по надзору за техническим состоянием машин и оборудования Желнерович Сергей Николаевич, кабинет  № 112 (1 этаж), тел. 69176</w:t>
            </w:r>
          </w:p>
        </w:tc>
      </w:tr>
      <w:tr w:rsidR="00FC3E56" w:rsidRPr="00FC3E56"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E56" w:rsidRPr="00644BC6" w:rsidRDefault="00FC3E56">
            <w:pPr>
              <w:spacing w:line="220" w:lineRule="exact"/>
              <w:rPr>
                <w:b/>
                <w:sz w:val="30"/>
                <w:szCs w:val="30"/>
              </w:rPr>
            </w:pPr>
            <w:r w:rsidRPr="00644BC6">
              <w:rPr>
                <w:b/>
                <w:sz w:val="30"/>
                <w:szCs w:val="30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8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E56" w:rsidRDefault="00644BC6" w:rsidP="00644BC6">
            <w:pPr>
              <w:pStyle w:val="table100"/>
              <w:spacing w:before="120"/>
              <w:jc w:val="both"/>
              <w:rPr>
                <w:sz w:val="28"/>
                <w:szCs w:val="28"/>
              </w:rPr>
            </w:pPr>
            <w:r w:rsidRPr="00164A0D">
              <w:rPr>
                <w:sz w:val="28"/>
                <w:szCs w:val="28"/>
              </w:rPr>
              <w:t>-</w:t>
            </w:r>
            <w:r w:rsidR="00E725F5" w:rsidRPr="00164A0D">
              <w:rPr>
                <w:sz w:val="28"/>
                <w:szCs w:val="28"/>
              </w:rPr>
              <w:t>заявление</w:t>
            </w:r>
            <w:r w:rsidR="00E725F5" w:rsidRPr="00164A0D">
              <w:rPr>
                <w:sz w:val="28"/>
                <w:szCs w:val="28"/>
              </w:rPr>
              <w:br/>
            </w:r>
            <w:r w:rsidRPr="00164A0D">
              <w:rPr>
                <w:sz w:val="28"/>
                <w:szCs w:val="28"/>
              </w:rPr>
              <w:t>-</w:t>
            </w:r>
            <w:r w:rsidR="00E725F5" w:rsidRPr="00164A0D">
              <w:rPr>
                <w:sz w:val="28"/>
                <w:szCs w:val="28"/>
              </w:rPr>
              <w:t>паспорт или иной документ, удостоверяющий личность</w:t>
            </w:r>
            <w:r w:rsidR="00E725F5" w:rsidRPr="00164A0D">
              <w:rPr>
                <w:sz w:val="28"/>
                <w:szCs w:val="28"/>
              </w:rPr>
              <w:br/>
            </w:r>
            <w:r w:rsidRPr="00164A0D">
              <w:rPr>
                <w:sz w:val="28"/>
                <w:szCs w:val="28"/>
              </w:rPr>
              <w:t>-</w:t>
            </w:r>
            <w:r w:rsidR="00E725F5" w:rsidRPr="00164A0D">
              <w:rPr>
                <w:sz w:val="28"/>
                <w:szCs w:val="28"/>
              </w:rPr>
              <w:t>свидетельство о регистрации колесного трактора, прицепа к нему и самоходной машины (технический паспорт)</w:t>
            </w:r>
          </w:p>
          <w:p w:rsidR="00830283" w:rsidRDefault="00830283" w:rsidP="00830283">
            <w:pPr>
              <w:pStyle w:val="table100"/>
              <w:spacing w:before="12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документ, подтверждающий внесение платы</w:t>
            </w:r>
          </w:p>
          <w:p w:rsidR="00830283" w:rsidRPr="00164A0D" w:rsidRDefault="00830283" w:rsidP="00830283">
            <w:pPr>
              <w:pStyle w:val="table100"/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FC3E56" w:rsidRPr="00FC3E56"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E56" w:rsidRPr="00644BC6" w:rsidRDefault="00FC3E56">
            <w:pPr>
              <w:spacing w:line="220" w:lineRule="exact"/>
              <w:rPr>
                <w:b/>
                <w:sz w:val="30"/>
                <w:szCs w:val="30"/>
              </w:rPr>
            </w:pPr>
            <w:r w:rsidRPr="00644BC6">
              <w:rPr>
                <w:b/>
                <w:sz w:val="30"/>
                <w:szCs w:val="30"/>
              </w:rPr>
              <w:t>Документы и (или) сведения, запрашиваемые государственным органом</w:t>
            </w:r>
            <w:r w:rsidRPr="00644BC6">
              <w:rPr>
                <w:rStyle w:val="a6"/>
                <w:b/>
                <w:sz w:val="30"/>
                <w:szCs w:val="30"/>
              </w:rPr>
              <w:endnoteReference w:customMarkFollows="1" w:id="1"/>
              <w:sym w:font="Symbol" w:char="F02A"/>
            </w:r>
          </w:p>
        </w:tc>
        <w:tc>
          <w:tcPr>
            <w:tcW w:w="8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E56" w:rsidRPr="00164A0D" w:rsidRDefault="00644BC6">
            <w:pPr>
              <w:spacing w:after="120"/>
              <w:rPr>
                <w:sz w:val="28"/>
                <w:szCs w:val="28"/>
              </w:rPr>
            </w:pPr>
            <w:r w:rsidRPr="00164A0D">
              <w:rPr>
                <w:sz w:val="28"/>
                <w:szCs w:val="28"/>
              </w:rPr>
              <w:t>-</w:t>
            </w:r>
          </w:p>
        </w:tc>
      </w:tr>
      <w:tr w:rsidR="00FC3E56" w:rsidRPr="00FC3E56"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E56" w:rsidRPr="00644BC6" w:rsidRDefault="00FC3E56">
            <w:pPr>
              <w:spacing w:line="220" w:lineRule="exact"/>
              <w:rPr>
                <w:b/>
                <w:sz w:val="30"/>
                <w:szCs w:val="30"/>
              </w:rPr>
            </w:pPr>
            <w:r w:rsidRPr="00644BC6">
              <w:rPr>
                <w:b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  <w:p w:rsidR="00FC3E56" w:rsidRPr="00644BC6" w:rsidRDefault="00FC3E56">
            <w:pPr>
              <w:spacing w:line="220" w:lineRule="exact"/>
              <w:rPr>
                <w:b/>
                <w:sz w:val="30"/>
                <w:szCs w:val="30"/>
              </w:rPr>
            </w:pPr>
          </w:p>
        </w:tc>
        <w:tc>
          <w:tcPr>
            <w:tcW w:w="8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E56" w:rsidRPr="00164A0D" w:rsidRDefault="00830283" w:rsidP="00830283">
            <w:pPr>
              <w:pStyle w:val="table100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базовая величина</w:t>
            </w:r>
          </w:p>
        </w:tc>
      </w:tr>
      <w:tr w:rsidR="00FC3E56" w:rsidRPr="00FC3E56"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E56" w:rsidRPr="00644BC6" w:rsidRDefault="00FC3E56">
            <w:pPr>
              <w:spacing w:line="220" w:lineRule="exact"/>
              <w:rPr>
                <w:b/>
                <w:sz w:val="30"/>
                <w:szCs w:val="30"/>
              </w:rPr>
            </w:pPr>
            <w:r w:rsidRPr="00644BC6">
              <w:rPr>
                <w:b/>
                <w:sz w:val="30"/>
                <w:szCs w:val="30"/>
              </w:rPr>
              <w:t>Максимальный срок осуществления административной процедуры</w:t>
            </w:r>
          </w:p>
        </w:tc>
        <w:tc>
          <w:tcPr>
            <w:tcW w:w="8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E56" w:rsidRPr="00164A0D" w:rsidRDefault="00830283" w:rsidP="00830283">
            <w:pPr>
              <w:pStyle w:val="table100"/>
              <w:spacing w:before="12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 рабочих дня со дня подачи заявления, а в случае необходимости выезда по месту нахождения колесного трактора, прицепа к нему и самоходной машины – 5 рабочих дней со дня подачи заявления</w:t>
            </w:r>
            <w:r>
              <w:rPr>
                <w:color w:val="000000"/>
                <w:sz w:val="28"/>
                <w:szCs w:val="28"/>
              </w:rPr>
              <w:br/>
            </w:r>
          </w:p>
        </w:tc>
      </w:tr>
      <w:tr w:rsidR="00FC3E56" w:rsidRPr="00FC3E56">
        <w:trPr>
          <w:trHeight w:val="1863"/>
        </w:trPr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E56" w:rsidRPr="00644BC6" w:rsidRDefault="00FC3E56">
            <w:pPr>
              <w:spacing w:line="220" w:lineRule="exact"/>
              <w:rPr>
                <w:b/>
                <w:sz w:val="30"/>
                <w:szCs w:val="30"/>
              </w:rPr>
            </w:pPr>
            <w:r w:rsidRPr="00644BC6">
              <w:rPr>
                <w:b/>
                <w:sz w:val="30"/>
                <w:szCs w:val="3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8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E56" w:rsidRPr="00164A0D" w:rsidRDefault="00FC3E56" w:rsidP="00FC3E56">
            <w:pPr>
              <w:pStyle w:val="table100"/>
              <w:spacing w:before="120"/>
              <w:rPr>
                <w:sz w:val="28"/>
                <w:szCs w:val="28"/>
              </w:rPr>
            </w:pPr>
            <w:r w:rsidRPr="00164A0D">
              <w:rPr>
                <w:sz w:val="28"/>
                <w:szCs w:val="28"/>
              </w:rPr>
              <w:t>1 месяц</w:t>
            </w:r>
          </w:p>
          <w:p w:rsidR="00FC3E56" w:rsidRPr="00164A0D" w:rsidRDefault="00FC3E56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830283" w:rsidRPr="00FC3E56" w:rsidTr="00830283">
        <w:trPr>
          <w:trHeight w:val="808"/>
        </w:trPr>
        <w:tc>
          <w:tcPr>
            <w:tcW w:w="10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0283" w:rsidRPr="00164A0D" w:rsidRDefault="00830283" w:rsidP="00830283">
            <w:pPr>
              <w:ind w:left="87"/>
              <w:jc w:val="both"/>
              <w:rPr>
                <w:sz w:val="28"/>
                <w:szCs w:val="28"/>
              </w:rPr>
            </w:pPr>
            <w:r w:rsidRPr="00830283">
              <w:t>Реквизиты для оплаты: УНП600537220. Главное управление МФ РБ по Минской области                                                                           (</w:t>
            </w:r>
            <w:r w:rsidRPr="00830283">
              <w:rPr>
                <w:lang w:val="en-US"/>
              </w:rPr>
              <w:t>TAXS</w:t>
            </w:r>
            <w:r w:rsidRPr="00830283">
              <w:t xml:space="preserve"> 90101). Учреждение  банка г.Минск ОАО АСБ «Беларусбанк», БИК банка AKBBBY2X. р/с BY88AKBB36006110002020000000, код платежа 03002.</w:t>
            </w:r>
          </w:p>
        </w:tc>
      </w:tr>
    </w:tbl>
    <w:p w:rsidR="00CF089E" w:rsidRDefault="00CF089E">
      <w:pPr>
        <w:sectPr w:rsidR="00CF089E" w:rsidSect="002B2775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073F9C" w:rsidRPr="00CF089E" w:rsidRDefault="00B12A15">
      <w:r w:rsidRPr="00CF089E">
        <w:rPr>
          <w:noProof/>
          <w:lang w:val="en-US" w:eastAsia="en-US"/>
        </w:rPr>
        <w:lastRenderedPageBreak/>
        <w:drawing>
          <wp:inline distT="0" distB="0" distL="0" distR="0">
            <wp:extent cx="7772400" cy="8531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853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3F9C" w:rsidRPr="00CF089E" w:rsidSect="00CF089E">
      <w:pgSz w:w="11906" w:h="16838"/>
      <w:pgMar w:top="1134" w:right="567" w:bottom="1134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DF4" w:rsidRDefault="00367DF4">
      <w:r>
        <w:separator/>
      </w:r>
    </w:p>
  </w:endnote>
  <w:endnote w:type="continuationSeparator" w:id="0">
    <w:p w:rsidR="00367DF4" w:rsidRDefault="00367DF4">
      <w:r>
        <w:continuationSeparator/>
      </w:r>
    </w:p>
  </w:endnote>
  <w:endnote w:id="1">
    <w:p w:rsidR="00000000" w:rsidRDefault="00B12A15" w:rsidP="00FC3E56">
      <w:pPr>
        <w:pStyle w:val="a4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DF4" w:rsidRDefault="00367DF4">
      <w:r>
        <w:separator/>
      </w:r>
    </w:p>
  </w:footnote>
  <w:footnote w:type="continuationSeparator" w:id="0">
    <w:p w:rsidR="00367DF4" w:rsidRDefault="00367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E56"/>
    <w:rsid w:val="00073F9C"/>
    <w:rsid w:val="0010689E"/>
    <w:rsid w:val="001464FA"/>
    <w:rsid w:val="00164A0D"/>
    <w:rsid w:val="001751FD"/>
    <w:rsid w:val="00214E1A"/>
    <w:rsid w:val="0025065D"/>
    <w:rsid w:val="00271961"/>
    <w:rsid w:val="002B2775"/>
    <w:rsid w:val="00322BC4"/>
    <w:rsid w:val="00347FD8"/>
    <w:rsid w:val="00367DF4"/>
    <w:rsid w:val="00373389"/>
    <w:rsid w:val="003A0DEE"/>
    <w:rsid w:val="003F3713"/>
    <w:rsid w:val="00406E08"/>
    <w:rsid w:val="004340F4"/>
    <w:rsid w:val="004951D8"/>
    <w:rsid w:val="004B5A1C"/>
    <w:rsid w:val="005609AD"/>
    <w:rsid w:val="00575089"/>
    <w:rsid w:val="005A7F4D"/>
    <w:rsid w:val="00644B95"/>
    <w:rsid w:val="00644BC6"/>
    <w:rsid w:val="006B52F9"/>
    <w:rsid w:val="007629F6"/>
    <w:rsid w:val="008024C6"/>
    <w:rsid w:val="00830283"/>
    <w:rsid w:val="008B138E"/>
    <w:rsid w:val="00A419D7"/>
    <w:rsid w:val="00AE2852"/>
    <w:rsid w:val="00B12A15"/>
    <w:rsid w:val="00B831CD"/>
    <w:rsid w:val="00BE0A63"/>
    <w:rsid w:val="00BE7FAA"/>
    <w:rsid w:val="00C86E01"/>
    <w:rsid w:val="00CE7227"/>
    <w:rsid w:val="00CF089E"/>
    <w:rsid w:val="00E725F5"/>
    <w:rsid w:val="00FC3E56"/>
    <w:rsid w:val="00FE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8723939-06A6-4F45-9D78-605C8B14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E56"/>
    <w:pPr>
      <w:spacing w:after="0" w:line="240" w:lineRule="auto"/>
    </w:pPr>
    <w:rPr>
      <w:color w:val="000000"/>
      <w:lang w:val="ru-RU" w:eastAsia="ru-RU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endnote text"/>
    <w:basedOn w:val="a"/>
    <w:link w:val="a5"/>
    <w:uiPriority w:val="99"/>
    <w:semiHidden/>
    <w:rsid w:val="00FC3E56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locked/>
    <w:rPr>
      <w:rFonts w:cs="Times New Roman"/>
      <w:color w:val="000000"/>
      <w:sz w:val="20"/>
      <w:szCs w:val="20"/>
    </w:rPr>
  </w:style>
  <w:style w:type="character" w:customStyle="1" w:styleId="table10">
    <w:name w:val="table10 Знак"/>
    <w:basedOn w:val="a0"/>
    <w:link w:val="table100"/>
    <w:uiPriority w:val="99"/>
    <w:locked/>
    <w:rsid w:val="00FC3E56"/>
    <w:rPr>
      <w:rFonts w:cs="Times New Roman"/>
      <w:lang w:val="ru-RU" w:eastAsia="ru-RU"/>
    </w:rPr>
  </w:style>
  <w:style w:type="paragraph" w:customStyle="1" w:styleId="table100">
    <w:name w:val="table10"/>
    <w:basedOn w:val="a"/>
    <w:link w:val="table10"/>
    <w:uiPriority w:val="99"/>
    <w:rsid w:val="00FC3E56"/>
    <w:rPr>
      <w:color w:val="auto"/>
      <w:sz w:val="20"/>
      <w:szCs w:val="20"/>
    </w:rPr>
  </w:style>
  <w:style w:type="paragraph" w:customStyle="1" w:styleId="a1">
    <w:name w:val="Знак"/>
    <w:basedOn w:val="a"/>
    <w:link w:val="a0"/>
    <w:autoRedefine/>
    <w:uiPriority w:val="99"/>
    <w:rsid w:val="00FC3E56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character" w:styleId="a6">
    <w:name w:val="endnote reference"/>
    <w:basedOn w:val="a0"/>
    <w:uiPriority w:val="99"/>
    <w:semiHidden/>
    <w:rsid w:val="00FC3E56"/>
    <w:rPr>
      <w:rFonts w:cs="Times New Roman"/>
      <w:vertAlign w:val="superscript"/>
    </w:rPr>
  </w:style>
  <w:style w:type="character" w:styleId="a7">
    <w:name w:val="Hyperlink"/>
    <w:basedOn w:val="a0"/>
    <w:uiPriority w:val="99"/>
    <w:unhideWhenUsed/>
    <w:rsid w:val="0083028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50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№15</vt:lpstr>
    </vt:vector>
  </TitlesOfParts>
  <Company>my company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№15</dc:title>
  <dc:subject/>
  <dc:creator>Customer</dc:creator>
  <cp:keywords/>
  <dc:description/>
  <cp:lastModifiedBy>Дмитрий Юрьевич Ивчик</cp:lastModifiedBy>
  <cp:revision>2</cp:revision>
  <dcterms:created xsi:type="dcterms:W3CDTF">2024-04-12T06:26:00Z</dcterms:created>
  <dcterms:modified xsi:type="dcterms:W3CDTF">2024-04-12T06:26:00Z</dcterms:modified>
</cp:coreProperties>
</file>