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7D" w:rsidRDefault="000E297D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E297D" w:rsidRDefault="000E297D">
      <w:pPr>
        <w:pStyle w:val="newncpi"/>
        <w:ind w:firstLine="0"/>
        <w:jc w:val="center"/>
        <w:rPr>
          <w:rStyle w:val="number"/>
        </w:rPr>
      </w:pPr>
      <w:r>
        <w:rPr>
          <w:rStyle w:val="datepr"/>
        </w:rPr>
        <w:t>17 октября 2018 г.</w:t>
      </w:r>
      <w:r>
        <w:rPr>
          <w:rStyle w:val="number"/>
        </w:rPr>
        <w:t xml:space="preserve"> № 740</w:t>
      </w:r>
    </w:p>
    <w:p w:rsidR="00A367CC" w:rsidRPr="00A367CC" w:rsidRDefault="00A367CC" w:rsidP="00A367CC">
      <w:pPr>
        <w:pStyle w:val="changeadd"/>
        <w:ind w:left="0" w:firstLine="0"/>
        <w:jc w:val="center"/>
        <w:rPr>
          <w:b/>
        </w:rPr>
      </w:pPr>
      <w:r>
        <w:rPr>
          <w:rStyle w:val="number"/>
          <w:b/>
        </w:rPr>
        <w:t>(с изменениями, вступившими в силу с</w:t>
      </w:r>
      <w:r w:rsidRPr="00DD4A9B">
        <w:rPr>
          <w:rStyle w:val="number"/>
          <w:b/>
        </w:rPr>
        <w:t xml:space="preserve"> </w:t>
      </w:r>
      <w:r w:rsidRPr="00DD4A9B">
        <w:rPr>
          <w:b/>
        </w:rPr>
        <w:t>1 января 202</w:t>
      </w:r>
      <w:r>
        <w:rPr>
          <w:b/>
        </w:rPr>
        <w:t>2</w:t>
      </w:r>
      <w:r w:rsidRPr="00DD4A9B">
        <w:rPr>
          <w:b/>
        </w:rPr>
        <w:t> г.)</w:t>
      </w:r>
    </w:p>
    <w:p w:rsidR="000E297D" w:rsidRDefault="000E297D">
      <w:pPr>
        <w:pStyle w:val="titlencpi"/>
      </w:pPr>
      <w:r>
        <w:t>О перечне административных процедур, прием заявлений и выдача решений по которым осуществляются через службу «одно окно»</w:t>
      </w:r>
    </w:p>
    <w:p w:rsidR="000E297D" w:rsidRPr="0052158D" w:rsidRDefault="000E297D">
      <w:pPr>
        <w:pStyle w:val="titlep"/>
        <w:jc w:val="left"/>
      </w:pPr>
      <w:r>
        <w:t>ПЕРЕЧЕНЬ</w:t>
      </w:r>
      <w:r>
        <w:br/>
        <w:t>административных процедур, прием заявлений и выдача решений по которым осуществляются через службу «одно окно»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5"/>
        <w:gridCol w:w="3119"/>
      </w:tblGrid>
      <w:tr w:rsidR="000E297D">
        <w:trPr>
          <w:trHeight w:val="238"/>
        </w:trPr>
        <w:tc>
          <w:tcPr>
            <w:tcW w:w="3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297D" w:rsidRPr="0052158D" w:rsidRDefault="000E297D">
            <w:pPr>
              <w:pStyle w:val="table10"/>
              <w:jc w:val="center"/>
            </w:pPr>
            <w:r>
              <w:t>Наименования административных процедур, осуществляемых в соответствии с законодательством местными исполнительными и распорядительными органами (их структурными подразделениями)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297D" w:rsidRPr="0052158D" w:rsidRDefault="000E297D">
            <w:pPr>
              <w:pStyle w:val="table10"/>
              <w:jc w:val="center"/>
            </w:pPr>
            <w:r>
              <w:t xml:space="preserve">Структурный элемент перечня*, единого перечня** </w:t>
            </w:r>
          </w:p>
        </w:tc>
      </w:tr>
      <w:tr w:rsidR="000E297D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97D" w:rsidRPr="0052158D" w:rsidRDefault="000E297D">
            <w:pPr>
              <w:pStyle w:val="table10"/>
              <w:spacing w:before="120"/>
              <w:jc w:val="center"/>
              <w:rPr>
                <w:b/>
              </w:rPr>
            </w:pPr>
            <w:r w:rsidRPr="00970B43">
              <w:rPr>
                <w:b/>
              </w:rPr>
              <w:t>По заявлениям граждан</w:t>
            </w:r>
          </w:p>
        </w:tc>
      </w:tr>
      <w:tr w:rsidR="000E297D">
        <w:trPr>
          <w:trHeight w:val="238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97D" w:rsidRPr="0052158D" w:rsidRDefault="00970B43">
            <w:pPr>
              <w:pStyle w:val="table10"/>
              <w:spacing w:before="120"/>
              <w:jc w:val="center"/>
              <w:rPr>
                <w:b/>
              </w:rPr>
            </w:pPr>
            <w:r w:rsidRPr="00970B43">
              <w:rPr>
                <w:b/>
              </w:rPr>
              <w:t>Жилищные правоотношения</w:t>
            </w:r>
          </w:p>
        </w:tc>
      </w:tr>
    </w:tbl>
    <w:p w:rsidR="0052158D" w:rsidRPr="0052158D" w:rsidRDefault="0052158D" w:rsidP="0052158D">
      <w:pPr>
        <w:spacing w:after="0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W w:w="517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9"/>
        <w:gridCol w:w="3230"/>
      </w:tblGrid>
      <w:tr w:rsidR="00A367CC" w:rsidRPr="0052158D" w:rsidTr="0052158D">
        <w:tc>
          <w:tcPr>
            <w:tcW w:w="333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7CC" w:rsidRDefault="00A367CC" w:rsidP="0052158D">
            <w:pPr>
              <w:pStyle w:val="table10"/>
              <w:spacing w:before="120"/>
            </w:pPr>
            <w:r>
              <w:t>2</w:t>
            </w:r>
            <w:r w:rsidRPr="0052158D">
              <w:rPr>
                <w:vertAlign w:val="superscript"/>
              </w:rPr>
              <w:t>1</w:t>
            </w:r>
            <w:r>
              <w:t>. Принятие решения 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67CC" w:rsidRDefault="00A367CC" w:rsidP="0052158D">
            <w:pPr>
              <w:pStyle w:val="table10"/>
              <w:spacing w:before="120"/>
            </w:pPr>
            <w:r>
              <w:t>подпункт 1.1.2</w:t>
            </w:r>
            <w:r w:rsidRPr="0052158D">
              <w:rPr>
                <w:vertAlign w:val="superscript"/>
              </w:rPr>
              <w:t>2</w:t>
            </w:r>
            <w:r>
              <w:t xml:space="preserve"> пункта 1.1 перечня</w:t>
            </w:r>
          </w:p>
        </w:tc>
      </w:tr>
    </w:tbl>
    <w:p w:rsidR="0052158D" w:rsidRPr="0052158D" w:rsidRDefault="0052158D" w:rsidP="0052158D">
      <w:pPr>
        <w:spacing w:after="0"/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5"/>
        <w:gridCol w:w="3119"/>
      </w:tblGrid>
      <w:tr w:rsidR="00A367CC">
        <w:trPr>
          <w:trHeight w:val="238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A367CC" w:rsidRPr="00A367CC" w:rsidRDefault="00A367CC">
            <w:pPr>
              <w:pStyle w:val="table10"/>
              <w:spacing w:before="120"/>
              <w:jc w:val="center"/>
              <w:rPr>
                <w:b/>
              </w:rPr>
            </w:pPr>
            <w:r w:rsidRPr="00A367CC">
              <w:rPr>
                <w:b/>
              </w:rPr>
              <w:t>Труд и социальная защита</w:t>
            </w:r>
          </w:p>
        </w:tc>
      </w:tr>
      <w:tr w:rsidR="000E297D">
        <w:trPr>
          <w:trHeight w:val="238"/>
        </w:trPr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97D" w:rsidRPr="0052158D" w:rsidRDefault="000E297D">
            <w:pPr>
              <w:pStyle w:val="table10"/>
              <w:spacing w:before="120"/>
            </w:pPr>
            <w:r>
              <w:t>59. Принятие решения о назначении (отказе в назначении) семейного капитала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97D" w:rsidRPr="0052158D" w:rsidRDefault="000E297D">
            <w:pPr>
              <w:pStyle w:val="table10"/>
              <w:spacing w:before="120"/>
            </w:pPr>
            <w:r>
              <w:t>пункт 2.46 перечня</w:t>
            </w:r>
          </w:p>
        </w:tc>
      </w:tr>
      <w:tr w:rsidR="000E297D">
        <w:trPr>
          <w:trHeight w:val="238"/>
        </w:trPr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97D" w:rsidRPr="0052158D" w:rsidRDefault="000E297D">
            <w:pPr>
              <w:pStyle w:val="table10"/>
              <w:spacing w:before="120"/>
            </w:pPr>
            <w:r>
              <w:t>60. Принятие решения о досрочном распоряжении (отказе в досрочном распоряжении) средствами семейного капитала на строительство (реконструкцию), приобретение жилых помещений, приобретение доли (долей) в праве собственности на них, погашение задолженности по кредитам, займам организаций, предос</w:t>
            </w:r>
            <w:r w:rsidRPr="00A367CC">
              <w:rPr>
                <w:color w:val="FF0000"/>
              </w:rPr>
              <w:t>т</w:t>
            </w:r>
            <w:r>
              <w:t>авленным на указанные цели (в том числе на основании договоров о переводе долга, о приеме задолженности по кредиту), и выплату процентов за пользование ими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97D" w:rsidRPr="0052158D" w:rsidRDefault="000E297D">
            <w:pPr>
              <w:pStyle w:val="table10"/>
              <w:spacing w:before="120"/>
            </w:pPr>
            <w:r>
              <w:t>подпункт 2.47.1 пункта 2.47 перечня</w:t>
            </w:r>
          </w:p>
        </w:tc>
      </w:tr>
      <w:tr w:rsidR="000E297D">
        <w:trPr>
          <w:trHeight w:val="238"/>
        </w:trPr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97D" w:rsidRPr="0052158D" w:rsidRDefault="000E297D">
            <w:pPr>
              <w:pStyle w:val="table10"/>
              <w:spacing w:before="120"/>
            </w:pPr>
            <w:r>
              <w:t xml:space="preserve">61. Принятие решения о досрочном распоряжении (отказе в досрочном распоряжении) средствами семейного капитала на получение на платной основе высшего образования I ступени, среднего специального образования в 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 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97D" w:rsidRPr="0052158D" w:rsidRDefault="000E297D">
            <w:pPr>
              <w:pStyle w:val="table10"/>
              <w:spacing w:before="120"/>
            </w:pPr>
            <w:r>
              <w:t>подпункт 2.47.2 пункта 2.47 перечня</w:t>
            </w:r>
          </w:p>
        </w:tc>
      </w:tr>
      <w:tr w:rsidR="000E297D">
        <w:trPr>
          <w:trHeight w:val="238"/>
        </w:trPr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97D" w:rsidRPr="0052158D" w:rsidRDefault="000E297D">
            <w:pPr>
              <w:pStyle w:val="table10"/>
              <w:spacing w:before="120"/>
            </w:pPr>
            <w:r>
              <w:t>62. Принятие решения о досрочном распоряжении (отказе в досрочном распоряжении) средствами семейного капитала на получение платных медицинских услуг, оказываемых организациями здравоохранения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97D" w:rsidRPr="0052158D" w:rsidRDefault="000E297D">
            <w:pPr>
              <w:pStyle w:val="table10"/>
              <w:spacing w:before="120"/>
            </w:pPr>
            <w:r>
              <w:t>подпункт 2.47.3 пункта 2.47 перечня</w:t>
            </w:r>
          </w:p>
        </w:tc>
      </w:tr>
      <w:tr w:rsidR="000E297D">
        <w:trPr>
          <w:trHeight w:val="238"/>
        </w:trPr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97D" w:rsidRPr="0052158D" w:rsidRDefault="000E297D">
            <w:pPr>
              <w:pStyle w:val="table10"/>
              <w:spacing w:before="120"/>
            </w:pPr>
            <w:r>
              <w:t>62</w:t>
            </w:r>
            <w:r>
              <w:rPr>
                <w:vertAlign w:val="superscript"/>
              </w:rPr>
              <w:t>1</w:t>
            </w:r>
            <w:r>
              <w:t>. Принятие решения о досрочном распоряжении (отказе в досрочном распоряжении) средствами семейного капитала на приобретение товаров, предназначенных для социальной реабилитации и интеграции инвалидов в общество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97D" w:rsidRPr="0052158D" w:rsidRDefault="000E297D">
            <w:pPr>
              <w:pStyle w:val="table10"/>
              <w:spacing w:before="120"/>
            </w:pPr>
            <w:r>
              <w:t>подпункт 2.47.4 пункта 2.47 перечня</w:t>
            </w:r>
          </w:p>
        </w:tc>
      </w:tr>
      <w:tr w:rsidR="000E297D">
        <w:trPr>
          <w:trHeight w:val="238"/>
        </w:trPr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97D" w:rsidRPr="0052158D" w:rsidRDefault="000E297D">
            <w:pPr>
              <w:pStyle w:val="table10"/>
              <w:spacing w:before="120"/>
            </w:pPr>
            <w:r>
              <w:t>63. Принятие решения о распоряжении (отказе в распоряжении)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97D" w:rsidRPr="0052158D" w:rsidRDefault="000E297D">
            <w:pPr>
              <w:pStyle w:val="table10"/>
              <w:spacing w:before="120"/>
            </w:pPr>
            <w:r>
              <w:t>пункт 2.48 перечня</w:t>
            </w:r>
          </w:p>
        </w:tc>
      </w:tr>
      <w:tr w:rsidR="000E297D">
        <w:trPr>
          <w:trHeight w:val="238"/>
        </w:trPr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97D" w:rsidRPr="0052158D" w:rsidRDefault="000E297D">
            <w:pPr>
              <w:pStyle w:val="table10"/>
              <w:spacing w:before="120"/>
            </w:pPr>
            <w:r>
              <w:t>64. Выдача дубликата решения о назначении (отказе в назначении) семейного капитала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97D" w:rsidRPr="0052158D" w:rsidRDefault="000E297D">
            <w:pPr>
              <w:pStyle w:val="table10"/>
              <w:spacing w:before="120"/>
            </w:pPr>
            <w:r>
              <w:t>пункт 2.49 перечня</w:t>
            </w:r>
          </w:p>
        </w:tc>
      </w:tr>
      <w:tr w:rsidR="000E297D">
        <w:trPr>
          <w:trHeight w:val="238"/>
        </w:trPr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97D" w:rsidRPr="0052158D" w:rsidRDefault="000E297D">
            <w:pPr>
              <w:pStyle w:val="table10"/>
              <w:spacing w:before="120"/>
            </w:pPr>
            <w:r>
              <w:lastRenderedPageBreak/>
              <w:t>65. Принятие решения о внесении изменений в решение о назначении семейного капитала и выдача выписки из такого решения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97D" w:rsidRPr="0052158D" w:rsidRDefault="000E297D">
            <w:pPr>
              <w:pStyle w:val="table10"/>
              <w:spacing w:before="120"/>
            </w:pPr>
            <w:r>
              <w:t>пункт 2.50 перечня</w:t>
            </w:r>
          </w:p>
        </w:tc>
      </w:tr>
    </w:tbl>
    <w:p w:rsidR="000E297D" w:rsidRDefault="000E297D">
      <w:pPr>
        <w:pStyle w:val="snoski"/>
      </w:pPr>
      <w:r>
        <w:t>* Перечень административных процедур, осуществляемых государственными органами и иными организациями по заявлениям граждан, утвержденный Указом Президента Республики Беларусь от 26 апреля 2010 г. № 200.</w:t>
      </w:r>
    </w:p>
    <w:p w:rsidR="000E297D" w:rsidRDefault="000E297D">
      <w:pPr>
        <w:pStyle w:val="snoski"/>
        <w:spacing w:after="240"/>
      </w:pPr>
      <w:r>
        <w:t>** Единый перечень административных процедур, осуществляемых государственными органами и иными организациями в отношении юридических лиц и индивидуальных предпринимателей, утвержденный постановлением Совета Министров Республики Беларусь от 17 февраля 2012 г. № 156.</w:t>
      </w:r>
    </w:p>
    <w:p w:rsidR="000E297D" w:rsidRDefault="000E297D">
      <w:pPr>
        <w:pStyle w:val="newncpi"/>
      </w:pPr>
      <w:r>
        <w:t> </w:t>
      </w:r>
    </w:p>
    <w:p w:rsidR="00D93629" w:rsidRDefault="00D93629"/>
    <w:sectPr w:rsidR="00D93629" w:rsidSect="00A367CC">
      <w:headerReference w:type="even" r:id="rId6"/>
      <w:headerReference w:type="default" r:id="rId7"/>
      <w:footerReference w:type="first" r:id="rId8"/>
      <w:pgSz w:w="11906" w:h="16838"/>
      <w:pgMar w:top="567" w:right="1134" w:bottom="567" w:left="1418" w:header="27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BDD" w:rsidRDefault="00DC2BDD" w:rsidP="000E297D">
      <w:pPr>
        <w:spacing w:after="0" w:line="240" w:lineRule="auto"/>
      </w:pPr>
      <w:r>
        <w:separator/>
      </w:r>
    </w:p>
  </w:endnote>
  <w:endnote w:type="continuationSeparator" w:id="0">
    <w:p w:rsidR="00DC2BDD" w:rsidRDefault="00DC2BDD" w:rsidP="000E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56"/>
      <w:gridCol w:w="7098"/>
    </w:tblGrid>
    <w:tr w:rsidR="000E297D" w:rsidTr="0052158D">
      <w:tc>
        <w:tcPr>
          <w:tcW w:w="1800" w:type="dxa"/>
          <w:shd w:val="clear" w:color="auto" w:fill="auto"/>
          <w:vAlign w:val="center"/>
        </w:tcPr>
        <w:p w:rsidR="000E297D" w:rsidRDefault="000F6F6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5400" cy="390525"/>
                <wp:effectExtent l="0" t="0" r="0" b="0"/>
                <wp:docPr id="1" name="Рисунок 1" descr="Logo_pr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r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0E297D" w:rsidRPr="0052158D" w:rsidRDefault="000E297D">
          <w:pPr>
            <w:pStyle w:val="a5"/>
            <w:rPr>
              <w:rFonts w:ascii="Times New Roman" w:hAnsi="Times New Roman"/>
              <w:i/>
              <w:sz w:val="24"/>
            </w:rPr>
          </w:pPr>
          <w:r w:rsidRPr="0052158D">
            <w:rPr>
              <w:rFonts w:ascii="Times New Roman" w:hAnsi="Times New Roman"/>
              <w:i/>
              <w:sz w:val="24"/>
            </w:rPr>
            <w:t>Официальная правовая информация</w:t>
          </w:r>
        </w:p>
        <w:p w:rsidR="000E297D" w:rsidRPr="0052158D" w:rsidRDefault="000E297D">
          <w:pPr>
            <w:pStyle w:val="a5"/>
            <w:rPr>
              <w:rFonts w:ascii="Times New Roman" w:hAnsi="Times New Roman"/>
              <w:i/>
              <w:sz w:val="24"/>
            </w:rPr>
          </w:pPr>
          <w:r w:rsidRPr="0052158D">
            <w:rPr>
              <w:rFonts w:ascii="Times New Roman" w:hAnsi="Times New Roman"/>
              <w:i/>
              <w:sz w:val="24"/>
            </w:rPr>
            <w:t>Информационно-поисковая система "ЭТАЛОН", 24.01.2022</w:t>
          </w:r>
        </w:p>
        <w:p w:rsidR="000E297D" w:rsidRPr="0052158D" w:rsidRDefault="000E297D">
          <w:pPr>
            <w:pStyle w:val="a5"/>
            <w:rPr>
              <w:rFonts w:ascii="Times New Roman" w:hAnsi="Times New Roman"/>
              <w:i/>
              <w:sz w:val="24"/>
            </w:rPr>
          </w:pPr>
          <w:r w:rsidRPr="0052158D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E297D" w:rsidRDefault="000E29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BDD" w:rsidRDefault="00DC2BDD" w:rsidP="000E297D">
      <w:pPr>
        <w:spacing w:after="0" w:line="240" w:lineRule="auto"/>
      </w:pPr>
      <w:r>
        <w:separator/>
      </w:r>
    </w:p>
  </w:footnote>
  <w:footnote w:type="continuationSeparator" w:id="0">
    <w:p w:rsidR="00DC2BDD" w:rsidRDefault="00DC2BDD" w:rsidP="000E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7D" w:rsidRDefault="000E297D" w:rsidP="000E297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297D" w:rsidRDefault="000E29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7D" w:rsidRPr="000E297D" w:rsidRDefault="000E297D" w:rsidP="000E297D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4"/>
      </w:rPr>
    </w:pPr>
    <w:r w:rsidRPr="000E297D">
      <w:rPr>
        <w:rStyle w:val="a7"/>
        <w:rFonts w:ascii="Times New Roman" w:hAnsi="Times New Roman"/>
        <w:sz w:val="24"/>
      </w:rPr>
      <w:fldChar w:fldCharType="begin"/>
    </w:r>
    <w:r w:rsidRPr="000E297D">
      <w:rPr>
        <w:rStyle w:val="a7"/>
        <w:rFonts w:ascii="Times New Roman" w:hAnsi="Times New Roman"/>
        <w:sz w:val="24"/>
      </w:rPr>
      <w:instrText xml:space="preserve">PAGE  </w:instrText>
    </w:r>
    <w:r w:rsidRPr="000E297D">
      <w:rPr>
        <w:rStyle w:val="a7"/>
        <w:rFonts w:ascii="Times New Roman" w:hAnsi="Times New Roman"/>
        <w:sz w:val="24"/>
      </w:rPr>
      <w:fldChar w:fldCharType="separate"/>
    </w:r>
    <w:r w:rsidR="000F6F6E">
      <w:rPr>
        <w:rStyle w:val="a7"/>
        <w:rFonts w:ascii="Times New Roman" w:hAnsi="Times New Roman"/>
        <w:noProof/>
        <w:sz w:val="24"/>
      </w:rPr>
      <w:t>2</w:t>
    </w:r>
    <w:r w:rsidRPr="000E297D">
      <w:rPr>
        <w:rStyle w:val="a7"/>
        <w:rFonts w:ascii="Times New Roman" w:hAnsi="Times New Roman"/>
        <w:sz w:val="24"/>
      </w:rPr>
      <w:fldChar w:fldCharType="end"/>
    </w:r>
  </w:p>
  <w:p w:rsidR="000E297D" w:rsidRPr="000E297D" w:rsidRDefault="000E297D" w:rsidP="00A367CC">
    <w:pPr>
      <w:pStyle w:val="a3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7D"/>
    <w:rsid w:val="000E297D"/>
    <w:rsid w:val="000F6F6E"/>
    <w:rsid w:val="0052158D"/>
    <w:rsid w:val="00970B43"/>
    <w:rsid w:val="00A367CC"/>
    <w:rsid w:val="00D93629"/>
    <w:rsid w:val="00DC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82D23-47C2-4F53-828B-43851E6C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E297D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0E297D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E297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E297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E297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E297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E29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E297D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a"/>
    <w:rsid w:val="000E297D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E297D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E297D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0E297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E297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rsid w:val="000E297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0E297D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0E297D"/>
    <w:rPr>
      <w:rFonts w:ascii="Times New Roman" w:hAnsi="Times New Roman" w:cs="Times New Roman" w:hint="default"/>
    </w:rPr>
  </w:style>
  <w:style w:type="character" w:customStyle="1" w:styleId="number">
    <w:name w:val="number"/>
    <w:rsid w:val="000E297D"/>
    <w:rPr>
      <w:rFonts w:ascii="Times New Roman" w:hAnsi="Times New Roman" w:cs="Times New Roman" w:hint="default"/>
    </w:rPr>
  </w:style>
  <w:style w:type="character" w:customStyle="1" w:styleId="post">
    <w:name w:val="post"/>
    <w:rsid w:val="000E297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0E297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E29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E297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E2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E297D"/>
    <w:rPr>
      <w:sz w:val="22"/>
      <w:szCs w:val="22"/>
      <w:lang w:eastAsia="en-US"/>
    </w:rPr>
  </w:style>
  <w:style w:type="character" w:styleId="a7">
    <w:name w:val="page number"/>
    <w:basedOn w:val="a0"/>
    <w:uiPriority w:val="99"/>
    <w:semiHidden/>
    <w:unhideWhenUsed/>
    <w:rsid w:val="000E297D"/>
  </w:style>
  <w:style w:type="table" w:styleId="a8">
    <w:name w:val="Table Grid"/>
    <w:basedOn w:val="a1"/>
    <w:uiPriority w:val="59"/>
    <w:rsid w:val="000E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cpi">
    <w:name w:val="tablencpi"/>
    <w:basedOn w:val="a1"/>
    <w:rsid w:val="00A367CC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Светлана  Ивановна</dc:creator>
  <cp:keywords/>
  <cp:lastModifiedBy>Дмитрий Юрьевич Ивчик</cp:lastModifiedBy>
  <cp:revision>2</cp:revision>
  <dcterms:created xsi:type="dcterms:W3CDTF">2023-04-21T06:01:00Z</dcterms:created>
  <dcterms:modified xsi:type="dcterms:W3CDTF">2023-04-21T06:01:00Z</dcterms:modified>
</cp:coreProperties>
</file>