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74" w:rsidRDefault="00734615" w:rsidP="001B4704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5. </w:t>
      </w:r>
      <w:r w:rsidR="005545AB">
        <w:rPr>
          <w:b/>
          <w:sz w:val="30"/>
          <w:szCs w:val="30"/>
        </w:rPr>
        <w:t xml:space="preserve">Восстановление </w:t>
      </w:r>
      <w:r w:rsidR="00652FCA">
        <w:rPr>
          <w:b/>
          <w:sz w:val="30"/>
          <w:szCs w:val="30"/>
        </w:rPr>
        <w:t xml:space="preserve">пропущенных </w:t>
      </w:r>
      <w:r w:rsidR="005545AB">
        <w:rPr>
          <w:b/>
          <w:sz w:val="30"/>
          <w:szCs w:val="30"/>
        </w:rPr>
        <w:t>сроков</w:t>
      </w:r>
      <w:r w:rsidR="007F40AA" w:rsidRPr="007F40AA">
        <w:rPr>
          <w:b/>
          <w:sz w:val="30"/>
          <w:szCs w:val="30"/>
        </w:rPr>
        <w:t xml:space="preserve"> </w:t>
      </w:r>
      <w:r w:rsidR="005545AB">
        <w:rPr>
          <w:b/>
          <w:sz w:val="30"/>
          <w:szCs w:val="30"/>
        </w:rPr>
        <w:t xml:space="preserve">по </w:t>
      </w:r>
      <w:r w:rsidR="007F40AA" w:rsidRPr="007F40AA">
        <w:rPr>
          <w:b/>
          <w:sz w:val="30"/>
          <w:szCs w:val="30"/>
        </w:rPr>
        <w:t>семейно</w:t>
      </w:r>
      <w:r w:rsidR="005545AB">
        <w:rPr>
          <w:b/>
          <w:sz w:val="30"/>
          <w:szCs w:val="30"/>
        </w:rPr>
        <w:t>му капиталу</w:t>
      </w:r>
    </w:p>
    <w:p w:rsidR="00652FCA" w:rsidRPr="00350374" w:rsidRDefault="00652FCA" w:rsidP="001B470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5529"/>
      </w:tblGrid>
      <w:tr w:rsidR="00652FCA" w:rsidRPr="00104ABF" w:rsidTr="000146AB">
        <w:tc>
          <w:tcPr>
            <w:tcW w:w="817" w:type="dxa"/>
            <w:shd w:val="clear" w:color="auto" w:fill="auto"/>
          </w:tcPr>
          <w:p w:rsidR="00652FCA" w:rsidRPr="00104ABF" w:rsidRDefault="00652FCA" w:rsidP="00104AB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394" w:type="dxa"/>
            <w:shd w:val="clear" w:color="auto" w:fill="auto"/>
          </w:tcPr>
          <w:p w:rsidR="00104AC5" w:rsidRDefault="001C6DCF" w:rsidP="00350374">
            <w:pPr>
              <w:pStyle w:val="point"/>
              <w:spacing w:line="240" w:lineRule="exact"/>
            </w:pPr>
            <w:r>
              <w:t>За назначением семейного капитала гражданин вправе обратиться в местные исполнительные и распорядительные органы в соответствии с регистрацией по месту жительства (месту пребывания) в течение 6 месяцев со дня рождения (усыновления, удочерения) третьего или последующих детей</w:t>
            </w:r>
            <w:r w:rsidR="00104AC5">
              <w:t>.</w:t>
            </w:r>
          </w:p>
          <w:p w:rsidR="00652FCA" w:rsidRPr="00104ABF" w:rsidRDefault="001C6DCF" w:rsidP="00350374">
            <w:pPr>
              <w:pStyle w:val="point"/>
              <w:spacing w:line="240" w:lineRule="exact"/>
              <w:ind w:firstLine="0"/>
              <w:rPr>
                <w:b/>
                <w:sz w:val="30"/>
                <w:szCs w:val="30"/>
              </w:rPr>
            </w:pPr>
            <w:r w:rsidRPr="00104ABF">
              <w:rPr>
                <w:i/>
              </w:rPr>
              <w:t xml:space="preserve">(часть первая пункта 5 </w:t>
            </w:r>
            <w:r w:rsidR="00350374">
              <w:rPr>
                <w:i/>
              </w:rPr>
              <w:t xml:space="preserve">Положения, утвержденного </w:t>
            </w:r>
            <w:r w:rsidRPr="00104ABF">
              <w:rPr>
                <w:i/>
              </w:rPr>
              <w:t>Указ</w:t>
            </w:r>
            <w:r w:rsidR="00350374">
              <w:rPr>
                <w:i/>
              </w:rPr>
              <w:t>ом</w:t>
            </w:r>
            <w:r w:rsidRPr="00104ABF">
              <w:rPr>
                <w:i/>
              </w:rPr>
              <w:t xml:space="preserve"> № 572</w:t>
            </w:r>
            <w:r w:rsidR="00350374">
              <w:rPr>
                <w:rStyle w:val="a6"/>
                <w:i/>
              </w:rPr>
              <w:footnoteReference w:id="1"/>
            </w:r>
            <w:r w:rsidRPr="00104ABF">
              <w:rPr>
                <w:i/>
              </w:rPr>
              <w:t xml:space="preserve">, часть первая пункта 5 </w:t>
            </w:r>
            <w:r w:rsidR="00350374">
              <w:rPr>
                <w:i/>
              </w:rPr>
              <w:t xml:space="preserve">Положения, утвержденного </w:t>
            </w:r>
            <w:r w:rsidRPr="00104ABF">
              <w:rPr>
                <w:i/>
              </w:rPr>
              <w:t>Указ</w:t>
            </w:r>
            <w:r w:rsidR="00350374">
              <w:rPr>
                <w:i/>
              </w:rPr>
              <w:t>ом</w:t>
            </w:r>
            <w:r w:rsidRPr="00104ABF">
              <w:rPr>
                <w:i/>
              </w:rPr>
              <w:t xml:space="preserve"> № 345</w:t>
            </w:r>
            <w:r w:rsidR="00350374">
              <w:rPr>
                <w:rStyle w:val="a6"/>
                <w:i/>
              </w:rPr>
              <w:footnoteReference w:id="2"/>
            </w:r>
            <w:r w:rsidR="00DB51EA" w:rsidRPr="00104ABF">
              <w:rPr>
                <w:i/>
              </w:rPr>
              <w:t>)</w:t>
            </w:r>
          </w:p>
        </w:tc>
        <w:tc>
          <w:tcPr>
            <w:tcW w:w="5529" w:type="dxa"/>
            <w:shd w:val="clear" w:color="auto" w:fill="auto"/>
          </w:tcPr>
          <w:p w:rsidR="00104AC5" w:rsidRDefault="001C6DCF" w:rsidP="00350374">
            <w:pPr>
              <w:pStyle w:val="point"/>
              <w:spacing w:line="240" w:lineRule="exact"/>
            </w:pPr>
            <w:r>
              <w:t>Гражданин, которо</w:t>
            </w:r>
            <w:r w:rsidR="00DB51EA">
              <w:t xml:space="preserve">му назначен семейный капитал, в </w:t>
            </w:r>
            <w:r>
              <w:t xml:space="preserve">течение 6 месяцев со дня принятия решения о назначении семейного капитала обращается в подразделение ОАО «АСБ </w:t>
            </w:r>
            <w:proofErr w:type="spellStart"/>
            <w:r>
              <w:t>Беларусбанк</w:t>
            </w:r>
            <w:proofErr w:type="spellEnd"/>
            <w:r>
              <w:t>», осуществляющее операции по вкладам (депозитам) «Семейный капитал», с заявлением об открытии счета по учету вклада (депозита) «Семейный капитал»</w:t>
            </w:r>
            <w:r w:rsidR="00104AC5">
              <w:t>.</w:t>
            </w:r>
          </w:p>
          <w:p w:rsidR="00652FCA" w:rsidRPr="00104ABF" w:rsidRDefault="00104AC5" w:rsidP="00350374">
            <w:pPr>
              <w:pStyle w:val="point"/>
              <w:spacing w:line="240" w:lineRule="exact"/>
              <w:ind w:firstLine="0"/>
              <w:rPr>
                <w:b/>
                <w:sz w:val="30"/>
                <w:szCs w:val="30"/>
              </w:rPr>
            </w:pPr>
            <w:r w:rsidRPr="00104AC5">
              <w:rPr>
                <w:i/>
              </w:rPr>
              <w:t>(часть первая пункт</w:t>
            </w:r>
            <w:r>
              <w:rPr>
                <w:i/>
              </w:rPr>
              <w:t>а</w:t>
            </w:r>
            <w:r w:rsidRPr="00104AC5">
              <w:rPr>
                <w:i/>
              </w:rPr>
              <w:t xml:space="preserve"> 9 </w:t>
            </w:r>
            <w:r>
              <w:rPr>
                <w:i/>
              </w:rPr>
              <w:t>Положения</w:t>
            </w:r>
            <w:r w:rsidR="00350374">
              <w:rPr>
                <w:i/>
              </w:rPr>
              <w:t>, утвержденного постановлением</w:t>
            </w:r>
            <w:r>
              <w:rPr>
                <w:i/>
              </w:rPr>
              <w:t xml:space="preserve"> № 128</w:t>
            </w:r>
            <w:r w:rsidR="00350374">
              <w:rPr>
                <w:rStyle w:val="a6"/>
                <w:i/>
              </w:rPr>
              <w:footnoteReference w:id="3"/>
            </w:r>
            <w:r w:rsidRPr="00104ABF">
              <w:rPr>
                <w:i/>
              </w:rPr>
              <w:t>)</w:t>
            </w:r>
          </w:p>
        </w:tc>
      </w:tr>
      <w:tr w:rsidR="00652FCA" w:rsidRPr="00104ABF" w:rsidTr="000146AB">
        <w:tc>
          <w:tcPr>
            <w:tcW w:w="817" w:type="dxa"/>
            <w:shd w:val="clear" w:color="auto" w:fill="auto"/>
          </w:tcPr>
          <w:p w:rsidR="00652FCA" w:rsidRPr="00104ABF" w:rsidRDefault="00652FCA" w:rsidP="00104AB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394" w:type="dxa"/>
            <w:shd w:val="clear" w:color="auto" w:fill="auto"/>
          </w:tcPr>
          <w:p w:rsidR="00652FCA" w:rsidRPr="00104AC5" w:rsidRDefault="00652FCA" w:rsidP="00350374">
            <w:pPr>
              <w:spacing w:line="24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529" w:type="dxa"/>
            <w:shd w:val="clear" w:color="auto" w:fill="auto"/>
          </w:tcPr>
          <w:p w:rsidR="00104AC5" w:rsidRDefault="00DB51EA" w:rsidP="00350374">
            <w:pPr>
              <w:pStyle w:val="point"/>
              <w:spacing w:line="240" w:lineRule="exact"/>
            </w:pPr>
            <w:r>
              <w:t xml:space="preserve">Право на </w:t>
            </w:r>
            <w:r w:rsidR="001C6DCF">
              <w:t>распоряжение средствами семейного капитала (в том числе досрочное) предоставляется</w:t>
            </w:r>
            <w:r>
              <w:t xml:space="preserve"> при условии открытия в </w:t>
            </w:r>
            <w:r w:rsidR="001C6DCF">
              <w:t xml:space="preserve">подразделении ОАО «АСБ </w:t>
            </w:r>
            <w:proofErr w:type="spellStart"/>
            <w:r w:rsidR="001C6DCF">
              <w:t>Беларусбанк</w:t>
            </w:r>
            <w:proofErr w:type="spellEnd"/>
            <w:r w:rsidR="001C6DCF">
              <w:t>» счета по учету вклада (депозита) «Семейный капитал»</w:t>
            </w:r>
            <w:r w:rsidR="00104AC5">
              <w:t xml:space="preserve">. </w:t>
            </w:r>
          </w:p>
          <w:p w:rsidR="00652FCA" w:rsidRPr="00104ABF" w:rsidRDefault="00104AC5" w:rsidP="00350374">
            <w:pPr>
              <w:pStyle w:val="point"/>
              <w:spacing w:line="240" w:lineRule="exact"/>
              <w:ind w:firstLine="0"/>
              <w:rPr>
                <w:b/>
                <w:sz w:val="30"/>
                <w:szCs w:val="30"/>
              </w:rPr>
            </w:pPr>
            <w:r>
              <w:rPr>
                <w:i/>
              </w:rPr>
              <w:t>(</w:t>
            </w:r>
            <w:r w:rsidRPr="00104AC5">
              <w:rPr>
                <w:i/>
              </w:rPr>
              <w:t>часть первая пункт</w:t>
            </w:r>
            <w:r>
              <w:rPr>
                <w:i/>
              </w:rPr>
              <w:t>а</w:t>
            </w:r>
            <w:r w:rsidRPr="00104AC5">
              <w:rPr>
                <w:i/>
              </w:rPr>
              <w:t xml:space="preserve"> </w:t>
            </w:r>
            <w:r>
              <w:rPr>
                <w:i/>
              </w:rPr>
              <w:t>20</w:t>
            </w:r>
            <w:r w:rsidRPr="00104AC5">
              <w:rPr>
                <w:i/>
              </w:rPr>
              <w:t xml:space="preserve"> </w:t>
            </w:r>
            <w:r>
              <w:rPr>
                <w:i/>
              </w:rPr>
              <w:t>Положения</w:t>
            </w:r>
            <w:r w:rsidR="00350374">
              <w:rPr>
                <w:i/>
              </w:rPr>
              <w:t>, утвержденного постановлением № 128)</w:t>
            </w:r>
          </w:p>
        </w:tc>
      </w:tr>
      <w:tr w:rsidR="001C6DCF" w:rsidRPr="00104ABF" w:rsidTr="00350374">
        <w:tc>
          <w:tcPr>
            <w:tcW w:w="817" w:type="dxa"/>
            <w:shd w:val="clear" w:color="auto" w:fill="FFFF00"/>
          </w:tcPr>
          <w:p w:rsidR="001C6DCF" w:rsidRPr="00104ABF" w:rsidRDefault="001C6DCF" w:rsidP="00104AB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9923" w:type="dxa"/>
            <w:gridSpan w:val="2"/>
            <w:shd w:val="clear" w:color="auto" w:fill="FFFF00"/>
          </w:tcPr>
          <w:p w:rsidR="001C6DCF" w:rsidRPr="00104AC5" w:rsidRDefault="001C6DCF" w:rsidP="00350374">
            <w:pPr>
              <w:spacing w:line="240" w:lineRule="exact"/>
              <w:ind w:firstLine="601"/>
              <w:jc w:val="both"/>
              <w:rPr>
                <w:sz w:val="24"/>
                <w:szCs w:val="24"/>
              </w:rPr>
            </w:pPr>
            <w:r w:rsidRPr="00104AC5">
              <w:rPr>
                <w:sz w:val="24"/>
                <w:szCs w:val="24"/>
              </w:rPr>
              <w:t xml:space="preserve">При пропуске выше указанного 6-месячного срока местный исполнительный и распорядительный орган вправе восстановить его </w:t>
            </w:r>
            <w:r w:rsidRPr="00350374">
              <w:rPr>
                <w:b/>
                <w:sz w:val="24"/>
                <w:szCs w:val="24"/>
              </w:rPr>
              <w:t>с учетом конкретных обстоятельств</w:t>
            </w:r>
            <w:r w:rsidRPr="00104AC5">
              <w:rPr>
                <w:sz w:val="24"/>
                <w:szCs w:val="24"/>
              </w:rPr>
              <w:t>.</w:t>
            </w:r>
          </w:p>
        </w:tc>
      </w:tr>
      <w:tr w:rsidR="00350374" w:rsidRPr="00350374" w:rsidTr="00643509">
        <w:tc>
          <w:tcPr>
            <w:tcW w:w="817" w:type="dxa"/>
            <w:shd w:val="clear" w:color="auto" w:fill="auto"/>
            <w:vAlign w:val="center"/>
          </w:tcPr>
          <w:p w:rsidR="00350374" w:rsidRPr="00350374" w:rsidRDefault="0035037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50374" w:rsidRPr="00350374" w:rsidRDefault="00350374">
            <w:pPr>
              <w:jc w:val="center"/>
              <w:rPr>
                <w:b/>
                <w:sz w:val="30"/>
                <w:szCs w:val="30"/>
              </w:rPr>
            </w:pPr>
            <w:r w:rsidRPr="00350374">
              <w:rPr>
                <w:b/>
                <w:sz w:val="30"/>
                <w:szCs w:val="30"/>
              </w:rPr>
              <w:t>Пропуск 6-месячного срока для назначения семейного капитала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50374" w:rsidRPr="00350374" w:rsidRDefault="00350374">
            <w:pPr>
              <w:jc w:val="center"/>
              <w:rPr>
                <w:b/>
                <w:sz w:val="30"/>
                <w:szCs w:val="30"/>
              </w:rPr>
            </w:pPr>
            <w:r w:rsidRPr="00350374">
              <w:rPr>
                <w:b/>
                <w:sz w:val="30"/>
                <w:szCs w:val="30"/>
              </w:rPr>
              <w:t>Пропуск 6-месячного срока для открытия вклада (депозита) «Семейный капитал»</w:t>
            </w:r>
          </w:p>
        </w:tc>
      </w:tr>
      <w:tr w:rsidR="00652FCA" w:rsidRPr="00104ABF" w:rsidTr="000146AB">
        <w:tc>
          <w:tcPr>
            <w:tcW w:w="817" w:type="dxa"/>
            <w:shd w:val="clear" w:color="auto" w:fill="auto"/>
          </w:tcPr>
          <w:p w:rsidR="00652FCA" w:rsidRPr="00104ABF" w:rsidRDefault="00652FCA" w:rsidP="00104AB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394" w:type="dxa"/>
            <w:shd w:val="clear" w:color="auto" w:fill="auto"/>
          </w:tcPr>
          <w:p w:rsidR="001C6DCF" w:rsidRDefault="001C6DCF" w:rsidP="00350374">
            <w:pPr>
              <w:pStyle w:val="point"/>
              <w:spacing w:line="240" w:lineRule="exact"/>
            </w:pPr>
            <w:r>
              <w:t>При обращении граждан в местные исполнительные и распорядительные органы за восстановлением про</w:t>
            </w:r>
            <w:r w:rsidR="00350374">
              <w:t>пущенного шестимесячного срока</w:t>
            </w:r>
            <w:r>
              <w:t xml:space="preserve">, </w:t>
            </w:r>
            <w:r w:rsidR="00350374">
              <w:t xml:space="preserve">установленного для обращения за назначением семейного капитала, </w:t>
            </w:r>
            <w:r>
              <w:t>право на назначение семейного капитала рассматривается на дату рождения, в случае усыновления (удочерения) – на дату усыновления (удочерения) третьего или последующих детей, при рождении (усыновлении, удочерении) которых семья приобрела право на назначение семейного капитала.</w:t>
            </w:r>
          </w:p>
          <w:p w:rsidR="00652FCA" w:rsidRDefault="001C6DCF" w:rsidP="00350374">
            <w:pPr>
              <w:pStyle w:val="newncpi"/>
              <w:spacing w:line="240" w:lineRule="exact"/>
            </w:pPr>
            <w:r>
              <w:t>При этом дети учитываются в составе семьи при условии, если на день истечения указанного шестимесячного срока они постоянно проживали в Республике Беларусь.</w:t>
            </w:r>
          </w:p>
          <w:p w:rsidR="00104AC5" w:rsidRPr="00104AC5" w:rsidRDefault="00104AC5" w:rsidP="00350374">
            <w:pPr>
              <w:pStyle w:val="newncpi"/>
              <w:spacing w:line="240" w:lineRule="exact"/>
              <w:ind w:firstLine="0"/>
              <w:rPr>
                <w:b/>
                <w:i/>
                <w:sz w:val="30"/>
                <w:szCs w:val="30"/>
              </w:rPr>
            </w:pPr>
            <w:r w:rsidRPr="00104AC5">
              <w:rPr>
                <w:i/>
              </w:rPr>
              <w:t>(пункт 8 Положения</w:t>
            </w:r>
            <w:r w:rsidR="00350374">
              <w:rPr>
                <w:i/>
              </w:rPr>
              <w:t>, утвержденного постановлением № 128).</w:t>
            </w:r>
          </w:p>
        </w:tc>
        <w:tc>
          <w:tcPr>
            <w:tcW w:w="5529" w:type="dxa"/>
            <w:shd w:val="clear" w:color="auto" w:fill="auto"/>
          </w:tcPr>
          <w:p w:rsidR="001C6DCF" w:rsidRDefault="001C6DCF" w:rsidP="00350374">
            <w:pPr>
              <w:pStyle w:val="newncpi"/>
              <w:spacing w:line="240" w:lineRule="exact"/>
            </w:pPr>
            <w:r>
              <w:t>При пропуске шестимесячного срока</w:t>
            </w:r>
            <w:r w:rsidR="00104AC5">
              <w:t>, установленного для открытия счета по учету вклада (депозита) «Семейный капитал»</w:t>
            </w:r>
            <w:r w:rsidR="00350374">
              <w:t>,</w:t>
            </w:r>
            <w:r>
              <w:t xml:space="preserve"> местный исполнительный и распорядительный орган вправе восстановить его с учетом конкретных обстоятельств.</w:t>
            </w:r>
          </w:p>
          <w:p w:rsidR="00652FCA" w:rsidRDefault="001C6DCF" w:rsidP="00350374">
            <w:pPr>
              <w:pStyle w:val="newncpi"/>
              <w:spacing w:line="240" w:lineRule="exact"/>
            </w:pPr>
            <w:r>
              <w:t xml:space="preserve">При восстановлении срока, установленного для обращения за открытием счета по учету вклада (депозита) «Семейный капитал», местным исполнительным и распорядительным органом определяется новый срок для обращения гражданина в подразделение ОАО «АСБ </w:t>
            </w:r>
            <w:proofErr w:type="spellStart"/>
            <w:r>
              <w:t>Беларусбанк</w:t>
            </w:r>
            <w:proofErr w:type="spellEnd"/>
            <w:r>
              <w:t>», осуществляющее операции по вкладам (депозитам) «Семейный капитал», который должен составлять не более шести месяцев со дня восстановления срока.</w:t>
            </w:r>
          </w:p>
          <w:p w:rsidR="00104AC5" w:rsidRPr="00104ABF" w:rsidRDefault="00104AC5" w:rsidP="00350374">
            <w:pPr>
              <w:pStyle w:val="newncpi"/>
              <w:spacing w:line="240" w:lineRule="exact"/>
              <w:ind w:firstLine="0"/>
              <w:rPr>
                <w:b/>
                <w:sz w:val="30"/>
                <w:szCs w:val="30"/>
              </w:rPr>
            </w:pPr>
            <w:r>
              <w:rPr>
                <w:i/>
              </w:rPr>
              <w:t>(</w:t>
            </w:r>
            <w:r w:rsidRPr="00104AC5">
              <w:rPr>
                <w:i/>
              </w:rPr>
              <w:t>част</w:t>
            </w:r>
            <w:r>
              <w:rPr>
                <w:i/>
              </w:rPr>
              <w:t>и</w:t>
            </w:r>
            <w:r w:rsidRPr="00104AC5">
              <w:rPr>
                <w:i/>
              </w:rPr>
              <w:t xml:space="preserve"> </w:t>
            </w:r>
            <w:r>
              <w:rPr>
                <w:i/>
              </w:rPr>
              <w:t>втор</w:t>
            </w:r>
            <w:r w:rsidR="00350374">
              <w:rPr>
                <w:i/>
              </w:rPr>
              <w:t>а</w:t>
            </w:r>
            <w:r>
              <w:rPr>
                <w:i/>
              </w:rPr>
              <w:t>я</w:t>
            </w:r>
            <w:r w:rsidRPr="00104AC5">
              <w:rPr>
                <w:i/>
              </w:rPr>
              <w:t xml:space="preserve"> </w:t>
            </w:r>
            <w:r>
              <w:rPr>
                <w:i/>
              </w:rPr>
              <w:t xml:space="preserve">и третья </w:t>
            </w:r>
            <w:r w:rsidRPr="00104AC5">
              <w:rPr>
                <w:i/>
              </w:rPr>
              <w:t>пункт</w:t>
            </w:r>
            <w:r>
              <w:rPr>
                <w:i/>
              </w:rPr>
              <w:t>а</w:t>
            </w:r>
            <w:r w:rsidRPr="00104AC5">
              <w:rPr>
                <w:i/>
              </w:rPr>
              <w:t xml:space="preserve"> </w:t>
            </w:r>
            <w:r>
              <w:rPr>
                <w:i/>
              </w:rPr>
              <w:t>9</w:t>
            </w:r>
            <w:r w:rsidRPr="00104AC5">
              <w:rPr>
                <w:i/>
              </w:rPr>
              <w:t xml:space="preserve"> </w:t>
            </w:r>
            <w:r>
              <w:rPr>
                <w:i/>
              </w:rPr>
              <w:t>Положения</w:t>
            </w:r>
            <w:r w:rsidR="00350374">
              <w:rPr>
                <w:i/>
              </w:rPr>
              <w:t>, утвержденного постановлением № 128)</w:t>
            </w:r>
          </w:p>
        </w:tc>
      </w:tr>
    </w:tbl>
    <w:p w:rsidR="006B5CA7" w:rsidRPr="007F40AA" w:rsidRDefault="006B5CA7" w:rsidP="001B1FF2">
      <w:pPr>
        <w:jc w:val="center"/>
        <w:rPr>
          <w:sz w:val="2"/>
          <w:szCs w:val="2"/>
        </w:rPr>
      </w:pPr>
    </w:p>
    <w:sectPr w:rsidR="006B5CA7" w:rsidRPr="007F40AA" w:rsidSect="002A7839">
      <w:headerReference w:type="default" r:id="rId8"/>
      <w:pgSz w:w="11906" w:h="16838" w:code="9"/>
      <w:pgMar w:top="851" w:right="425" w:bottom="73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977" w:rsidRDefault="00A37977" w:rsidP="00B536A5">
      <w:r>
        <w:separator/>
      </w:r>
    </w:p>
  </w:endnote>
  <w:endnote w:type="continuationSeparator" w:id="0">
    <w:p w:rsidR="00A37977" w:rsidRDefault="00A37977" w:rsidP="00B5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977" w:rsidRDefault="00A37977" w:rsidP="00B536A5">
      <w:r>
        <w:separator/>
      </w:r>
    </w:p>
  </w:footnote>
  <w:footnote w:type="continuationSeparator" w:id="0">
    <w:p w:rsidR="00A37977" w:rsidRDefault="00A37977" w:rsidP="00B536A5">
      <w:r>
        <w:continuationSeparator/>
      </w:r>
    </w:p>
  </w:footnote>
  <w:footnote w:id="1">
    <w:p w:rsidR="00350374" w:rsidRDefault="00350374" w:rsidP="00A330CC">
      <w:pPr>
        <w:pStyle w:val="a4"/>
        <w:spacing w:line="180" w:lineRule="exact"/>
        <w:ind w:firstLine="426"/>
        <w:jc w:val="both"/>
      </w:pPr>
      <w:r>
        <w:rPr>
          <w:rStyle w:val="a6"/>
        </w:rPr>
        <w:footnoteRef/>
      </w:r>
      <w:r>
        <w:t xml:space="preserve"> </w:t>
      </w:r>
      <w:r w:rsidR="00A330CC">
        <w:t>Указ Президента Республики Беларусь от 09.12.2014 № 572 «О дополнительных мерах государственной поддержки семей, воспитывающих детей», утвердивший Положение о единовременном предоставлении семьям безналичных денежных средств при рождении (усыновлении, удочерении) в 2015–2019 годах третьего или последующих детей, с изменениями на 01.01.2020. (Семейный капитал в размере 10 000 долларов США)</w:t>
      </w:r>
    </w:p>
  </w:footnote>
  <w:footnote w:id="2">
    <w:p w:rsidR="00350374" w:rsidRDefault="00350374" w:rsidP="00A330CC">
      <w:pPr>
        <w:pStyle w:val="a4"/>
        <w:spacing w:line="180" w:lineRule="exact"/>
        <w:ind w:firstLine="426"/>
        <w:jc w:val="both"/>
      </w:pPr>
      <w:r>
        <w:rPr>
          <w:rStyle w:val="a6"/>
        </w:rPr>
        <w:footnoteRef/>
      </w:r>
      <w:r>
        <w:t xml:space="preserve"> </w:t>
      </w:r>
      <w:r w:rsidR="00A330CC">
        <w:t>Указ Президента Республики Беларусь от 18.09.2019 № 345 «О семейном капитале», утвердивший Положение о предоставлении семейного капитала, вступил в силу с 01.01.2020. (Семейный капитал в размере 22 500 рублей)</w:t>
      </w:r>
    </w:p>
  </w:footnote>
  <w:footnote w:id="3">
    <w:p w:rsidR="00350374" w:rsidRDefault="00350374" w:rsidP="00A330CC">
      <w:pPr>
        <w:pStyle w:val="a4"/>
        <w:spacing w:line="180" w:lineRule="exact"/>
        <w:ind w:firstLine="426"/>
        <w:jc w:val="both"/>
      </w:pPr>
      <w:r>
        <w:rPr>
          <w:rStyle w:val="a6"/>
        </w:rPr>
        <w:footnoteRef/>
      </w:r>
      <w:r>
        <w:t xml:space="preserve"> </w:t>
      </w:r>
      <w:r w:rsidR="00A330CC">
        <w:t>Постановление Совета Министров Республики Беларусь от 24.02.2015 № 128, утвердившее Положение о порядке и условиях назначения, финансирования (перечисления), распоряжения и использования средств семейного капитала, с изменениями на 01.01.2020.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F6" w:rsidRPr="00141FF6" w:rsidRDefault="00141FF6">
    <w:pPr>
      <w:pStyle w:val="a7"/>
      <w:jc w:val="center"/>
      <w:rPr>
        <w:sz w:val="30"/>
        <w:szCs w:val="30"/>
      </w:rPr>
    </w:pPr>
    <w:r w:rsidRPr="00141FF6">
      <w:rPr>
        <w:sz w:val="30"/>
        <w:szCs w:val="30"/>
      </w:rPr>
      <w:fldChar w:fldCharType="begin"/>
    </w:r>
    <w:r w:rsidRPr="00141FF6">
      <w:rPr>
        <w:sz w:val="30"/>
        <w:szCs w:val="30"/>
      </w:rPr>
      <w:instrText>PAGE   \* MERGEFORMAT</w:instrText>
    </w:r>
    <w:r w:rsidRPr="00141FF6">
      <w:rPr>
        <w:sz w:val="30"/>
        <w:szCs w:val="30"/>
      </w:rPr>
      <w:fldChar w:fldCharType="separate"/>
    </w:r>
    <w:r w:rsidR="00A330CC">
      <w:rPr>
        <w:noProof/>
        <w:sz w:val="30"/>
        <w:szCs w:val="30"/>
      </w:rPr>
      <w:t>2</w:t>
    </w:r>
    <w:r w:rsidRPr="00141FF6">
      <w:rPr>
        <w:sz w:val="30"/>
        <w:szCs w:val="30"/>
      </w:rPr>
      <w:fldChar w:fldCharType="end"/>
    </w:r>
  </w:p>
  <w:p w:rsidR="00141FF6" w:rsidRPr="00141FF6" w:rsidRDefault="00141FF6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C6FC8"/>
    <w:multiLevelType w:val="hybridMultilevel"/>
    <w:tmpl w:val="D478874E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1D614A0C"/>
    <w:multiLevelType w:val="hybridMultilevel"/>
    <w:tmpl w:val="C57E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B4557BE"/>
    <w:multiLevelType w:val="hybridMultilevel"/>
    <w:tmpl w:val="BDD083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04"/>
    <w:rsid w:val="000146AB"/>
    <w:rsid w:val="000A4E97"/>
    <w:rsid w:val="000A5478"/>
    <w:rsid w:val="00104ABF"/>
    <w:rsid w:val="00104AC5"/>
    <w:rsid w:val="001372D8"/>
    <w:rsid w:val="00141FF6"/>
    <w:rsid w:val="001B1FF2"/>
    <w:rsid w:val="001B4704"/>
    <w:rsid w:val="001B51C5"/>
    <w:rsid w:val="001C0C74"/>
    <w:rsid w:val="001C6DCF"/>
    <w:rsid w:val="002A7839"/>
    <w:rsid w:val="002C0B08"/>
    <w:rsid w:val="00305DFD"/>
    <w:rsid w:val="003369CE"/>
    <w:rsid w:val="00350374"/>
    <w:rsid w:val="004C7AD6"/>
    <w:rsid w:val="004F62BB"/>
    <w:rsid w:val="00534086"/>
    <w:rsid w:val="005545AB"/>
    <w:rsid w:val="00643509"/>
    <w:rsid w:val="00652FCA"/>
    <w:rsid w:val="006B5CA7"/>
    <w:rsid w:val="007119B7"/>
    <w:rsid w:val="00734615"/>
    <w:rsid w:val="007B1B37"/>
    <w:rsid w:val="007B354F"/>
    <w:rsid w:val="007F40AA"/>
    <w:rsid w:val="008A36D0"/>
    <w:rsid w:val="0094445E"/>
    <w:rsid w:val="00A03A5D"/>
    <w:rsid w:val="00A068BC"/>
    <w:rsid w:val="00A27262"/>
    <w:rsid w:val="00A330CC"/>
    <w:rsid w:val="00A37977"/>
    <w:rsid w:val="00A73105"/>
    <w:rsid w:val="00A744CE"/>
    <w:rsid w:val="00AC6225"/>
    <w:rsid w:val="00B035BB"/>
    <w:rsid w:val="00B536A5"/>
    <w:rsid w:val="00BC046E"/>
    <w:rsid w:val="00D34CFA"/>
    <w:rsid w:val="00DB51EA"/>
    <w:rsid w:val="00DC1EE2"/>
    <w:rsid w:val="00E5404D"/>
    <w:rsid w:val="00E9175F"/>
    <w:rsid w:val="00FB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109E92-0287-48A0-B0AA-8C921315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536A5"/>
  </w:style>
  <w:style w:type="character" w:customStyle="1" w:styleId="a5">
    <w:name w:val="Текст сноски Знак"/>
    <w:basedOn w:val="a0"/>
    <w:link w:val="a4"/>
    <w:uiPriority w:val="99"/>
    <w:semiHidden/>
    <w:rsid w:val="00B536A5"/>
  </w:style>
  <w:style w:type="character" w:styleId="a6">
    <w:name w:val="footnote reference"/>
    <w:uiPriority w:val="99"/>
    <w:semiHidden/>
    <w:unhideWhenUsed/>
    <w:rsid w:val="00B536A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41F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1FF6"/>
  </w:style>
  <w:style w:type="paragraph" w:styleId="a9">
    <w:name w:val="footer"/>
    <w:basedOn w:val="a"/>
    <w:link w:val="aa"/>
    <w:uiPriority w:val="99"/>
    <w:unhideWhenUsed/>
    <w:rsid w:val="00141F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1FF6"/>
  </w:style>
  <w:style w:type="paragraph" w:customStyle="1" w:styleId="point">
    <w:name w:val="point"/>
    <w:basedOn w:val="a"/>
    <w:rsid w:val="000A4E97"/>
    <w:pPr>
      <w:ind w:firstLine="567"/>
      <w:jc w:val="both"/>
    </w:pPr>
    <w:rPr>
      <w:rFonts w:eastAsia="Times New Roman" w:cs="Times New Roman"/>
      <w:sz w:val="24"/>
      <w:szCs w:val="24"/>
    </w:rPr>
  </w:style>
  <w:style w:type="paragraph" w:customStyle="1" w:styleId="newncpi">
    <w:name w:val="newncpi"/>
    <w:basedOn w:val="a"/>
    <w:rsid w:val="002C0B08"/>
    <w:pPr>
      <w:ind w:firstLine="567"/>
      <w:jc w:val="both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626D3-B46E-41B1-A251-9E99840B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Светлана  Ивановна</dc:creator>
  <cp:keywords/>
  <cp:lastModifiedBy>Дмитрий Юрьевич Ивчик</cp:lastModifiedBy>
  <cp:revision>2</cp:revision>
  <cp:lastPrinted>2020-01-14T06:58:00Z</cp:lastPrinted>
  <dcterms:created xsi:type="dcterms:W3CDTF">2023-04-21T06:53:00Z</dcterms:created>
  <dcterms:modified xsi:type="dcterms:W3CDTF">2023-04-21T06:53:00Z</dcterms:modified>
</cp:coreProperties>
</file>