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D1" w:rsidRDefault="00AC35D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AC35D1" w:rsidRDefault="00AC35D1">
      <w:pPr>
        <w:pStyle w:val="newncpi"/>
        <w:ind w:firstLine="0"/>
        <w:jc w:val="center"/>
      </w:pPr>
      <w:r>
        <w:rPr>
          <w:rStyle w:val="datepr"/>
        </w:rPr>
        <w:t>19 июня 2020 г.</w:t>
      </w:r>
      <w:r>
        <w:rPr>
          <w:rStyle w:val="number"/>
        </w:rPr>
        <w:t xml:space="preserve"> № 59</w:t>
      </w:r>
    </w:p>
    <w:p w:rsidR="00AC35D1" w:rsidRDefault="00AC35D1">
      <w:pPr>
        <w:pStyle w:val="titlencpi"/>
      </w:pPr>
      <w:r>
        <w:t>О признании утратившими силу постановлений Министерства труда и социальной защиты Республики Беларусь</w:t>
      </w:r>
    </w:p>
    <w:p w:rsidR="00AC35D1" w:rsidRDefault="00AC35D1">
      <w:pPr>
        <w:pStyle w:val="preamble"/>
      </w:pPr>
      <w:r>
        <w:t>На основании 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AC35D1" w:rsidRDefault="00AC35D1">
      <w:pPr>
        <w:pStyle w:val="point"/>
      </w:pPr>
      <w:r>
        <w:t>1. Признать утратившими силу:</w:t>
      </w:r>
    </w:p>
    <w:p w:rsidR="00AC35D1" w:rsidRDefault="00AC35D1">
      <w:pPr>
        <w:pStyle w:val="newncpi"/>
      </w:pPr>
      <w:r>
        <w:t>постановление Министерства труда и социальной защиты Республики Беларусь от 28 сентября 2005 г. № 121 «Об утверждении Инструкции о порядке проведения государственной экспертизы условий труда»;</w:t>
      </w:r>
    </w:p>
    <w:p w:rsidR="00AC35D1" w:rsidRDefault="00AC35D1">
      <w:pPr>
        <w:pStyle w:val="newncpi"/>
      </w:pPr>
      <w:r>
        <w:t>постановление Министерства труда и социальной защиты Республики Беларусь от 2 октября 2007 г. № 120 «О внесении изменений и дополнений в постановление Министерства труда и социальной защиты Республики Беларусь от 28 сентября 2005 г. № 121»;</w:t>
      </w:r>
    </w:p>
    <w:p w:rsidR="00AC35D1" w:rsidRDefault="00AC35D1">
      <w:pPr>
        <w:pStyle w:val="newncpi"/>
      </w:pPr>
      <w:r>
        <w:t>пункт 9 постановления Министерства труда и социальной защиты Республики Беларусь от 19 ноября 2007 г. № 150 «О внесении изменений и дополнений в некоторые нормативные правовые акты»;</w:t>
      </w:r>
    </w:p>
    <w:p w:rsidR="00AC35D1" w:rsidRDefault="00AC35D1">
      <w:pPr>
        <w:pStyle w:val="newncpi"/>
      </w:pPr>
      <w:r>
        <w:t>постановление Министерства труда и социальной защиты Республики Беларусь от 28 ноября 2007 г. № 158 «О внесении дополнений и изменений в постановление Министерства труда и социальной защиты Республики Беларусь от 28 сентября 2005 г. № 121»;</w:t>
      </w:r>
    </w:p>
    <w:p w:rsidR="00AC35D1" w:rsidRDefault="00AC35D1">
      <w:pPr>
        <w:pStyle w:val="newncpi"/>
      </w:pPr>
      <w:r>
        <w:t>подпункт 1.1 пункта 1 постановления Министерства труда и социальной защиты Республики Беларусь от 18 марта 2008 г. № 51 «О внесении дополнений и изменений в некоторые постановления Министерства труда Республики Беларусь и Министерства труда и социальной защиты Республики Беларусь»;</w:t>
      </w:r>
    </w:p>
    <w:p w:rsidR="00AC35D1" w:rsidRDefault="00AC35D1">
      <w:pPr>
        <w:pStyle w:val="newncpi"/>
      </w:pPr>
      <w:r>
        <w:t>постановление Министерства труда и социальной защиты Республики Беларусь от 13 января 2009 г. № 8 «О внесении дополнений и изменений в постановление Министерства труда и социальной защиты Республики Беларусь от 28 сентября 2005 г. № 121»;</w:t>
      </w:r>
    </w:p>
    <w:p w:rsidR="00AC35D1" w:rsidRDefault="00AC35D1">
      <w:pPr>
        <w:pStyle w:val="newncpi"/>
      </w:pPr>
      <w:r>
        <w:t>постановление Министерства труда и социальной защиты Республики Беларусь от 10 января 2019 г. № 3 «О внесении изменений и дополнений в постановление Министерства труда и социальной защиты Республики Беларусь от 28 сентября 2005 г. № 121».</w:t>
      </w:r>
    </w:p>
    <w:p w:rsidR="00AC35D1" w:rsidRDefault="00AC35D1">
      <w:pPr>
        <w:pStyle w:val="point"/>
      </w:pPr>
      <w:r>
        <w:t>2. Настоящее постановление вступает в силу с 28 июня 2020 г.</w:t>
      </w:r>
    </w:p>
    <w:p w:rsidR="00AC35D1" w:rsidRDefault="00AC35D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C35D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35D1" w:rsidRDefault="00AC35D1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35D1" w:rsidRDefault="00AC35D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И.А.Костевич</w:t>
            </w:r>
            <w:proofErr w:type="spellEnd"/>
          </w:p>
        </w:tc>
      </w:tr>
    </w:tbl>
    <w:p w:rsidR="00AC35D1" w:rsidRDefault="00AC35D1">
      <w:pPr>
        <w:pStyle w:val="newncpi0"/>
      </w:pPr>
      <w:r>
        <w:t> </w:t>
      </w:r>
    </w:p>
    <w:p w:rsidR="00AC35D1" w:rsidRDefault="00AC35D1">
      <w:pPr>
        <w:pStyle w:val="agree"/>
      </w:pPr>
      <w:r>
        <w:t>СОГЛАСОВАНО</w:t>
      </w:r>
    </w:p>
    <w:p w:rsidR="00AC35D1" w:rsidRDefault="00AC35D1">
      <w:pPr>
        <w:pStyle w:val="agree"/>
      </w:pPr>
      <w:r>
        <w:t>Министерство здравоохранения</w:t>
      </w:r>
      <w:r>
        <w:br/>
        <w:t>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Министерство жилищно-коммунального</w:t>
      </w:r>
    </w:p>
    <w:p w:rsidR="00AC35D1" w:rsidRDefault="00AC35D1">
      <w:pPr>
        <w:pStyle w:val="agree"/>
      </w:pPr>
      <w:r>
        <w:t>хозяйства 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Министерство лесного хозяйства</w:t>
      </w:r>
      <w:r>
        <w:br/>
        <w:t>Республики Беларусь</w:t>
      </w:r>
    </w:p>
    <w:p w:rsidR="00AC35D1" w:rsidRDefault="00AC35D1">
      <w:pPr>
        <w:pStyle w:val="agree"/>
      </w:pPr>
      <w:r>
        <w:lastRenderedPageBreak/>
        <w:t> </w:t>
      </w:r>
    </w:p>
    <w:p w:rsidR="00AC35D1" w:rsidRDefault="00AC35D1">
      <w:pPr>
        <w:pStyle w:val="agree"/>
      </w:pPr>
      <w:r>
        <w:t>Министерство промышленности</w:t>
      </w:r>
      <w:r>
        <w:br/>
        <w:t>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Министерство по чрезвычайным</w:t>
      </w:r>
    </w:p>
    <w:p w:rsidR="00AC35D1" w:rsidRDefault="00AC35D1">
      <w:pPr>
        <w:pStyle w:val="agree"/>
      </w:pPr>
      <w:r>
        <w:t>ситуациям 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Министерство связи и информатизации</w:t>
      </w:r>
      <w:r>
        <w:br/>
        <w:t>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 xml:space="preserve">Министерство сельского хозяйства </w:t>
      </w:r>
    </w:p>
    <w:p w:rsidR="00AC35D1" w:rsidRDefault="00AC35D1">
      <w:pPr>
        <w:pStyle w:val="agree"/>
      </w:pPr>
      <w:r>
        <w:t>и продовольствия 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 xml:space="preserve">Министерство транспорта </w:t>
      </w:r>
      <w:r>
        <w:br/>
        <w:t>и коммуникаций 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Министерство энергетики</w:t>
      </w:r>
      <w:r>
        <w:br/>
        <w:t>Республики Беларусь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Белорусский государственный концерн</w:t>
      </w:r>
      <w:r>
        <w:br/>
        <w:t>по нефти и химии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 xml:space="preserve">Белорусский государственный концерн </w:t>
      </w:r>
    </w:p>
    <w:p w:rsidR="00AC35D1" w:rsidRDefault="00AC35D1">
      <w:pPr>
        <w:pStyle w:val="agree"/>
      </w:pPr>
      <w:r>
        <w:t>пищевой промышленности «</w:t>
      </w:r>
      <w:proofErr w:type="spellStart"/>
      <w:r>
        <w:t>Белгоспищепром</w:t>
      </w:r>
      <w:proofErr w:type="spellEnd"/>
      <w:r>
        <w:t>»</w:t>
      </w:r>
    </w:p>
    <w:p w:rsidR="00AC35D1" w:rsidRDefault="00AC35D1">
      <w:pPr>
        <w:pStyle w:val="agree"/>
      </w:pPr>
      <w:r>
        <w:t> </w:t>
      </w:r>
    </w:p>
    <w:p w:rsidR="00AC35D1" w:rsidRDefault="00AC35D1">
      <w:pPr>
        <w:pStyle w:val="agree"/>
      </w:pPr>
      <w:r>
        <w:t>Белорусский республиканский союз</w:t>
      </w:r>
    </w:p>
    <w:p w:rsidR="00AC35D1" w:rsidRDefault="00AC35D1">
      <w:pPr>
        <w:pStyle w:val="agree"/>
      </w:pPr>
      <w:r>
        <w:t>потребительских обществ</w:t>
      </w:r>
    </w:p>
    <w:p w:rsidR="00AC35D1" w:rsidRDefault="00AC35D1">
      <w:pPr>
        <w:pStyle w:val="newncpi"/>
      </w:pPr>
      <w:r>
        <w:t> </w:t>
      </w:r>
    </w:p>
    <w:p w:rsidR="009950EC" w:rsidRDefault="009950EC"/>
    <w:sectPr w:rsidR="009950EC" w:rsidSect="00AC3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24" w:rsidRDefault="009C2524" w:rsidP="00AC35D1">
      <w:pPr>
        <w:spacing w:after="0" w:line="240" w:lineRule="auto"/>
      </w:pPr>
      <w:r>
        <w:separator/>
      </w:r>
    </w:p>
  </w:endnote>
  <w:endnote w:type="continuationSeparator" w:id="0">
    <w:p w:rsidR="009C2524" w:rsidRDefault="009C2524" w:rsidP="00AC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D1" w:rsidRDefault="00AC35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D1" w:rsidRDefault="00AC35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AC35D1" w:rsidTr="00AC35D1">
      <w:tc>
        <w:tcPr>
          <w:tcW w:w="1800" w:type="dxa"/>
          <w:shd w:val="clear" w:color="auto" w:fill="auto"/>
          <w:vAlign w:val="center"/>
        </w:tcPr>
        <w:p w:rsidR="00AC35D1" w:rsidRDefault="00AC35D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C35D1" w:rsidRDefault="00AC35D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C35D1" w:rsidRDefault="00AC35D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13.07.2020</w:t>
          </w:r>
        </w:p>
        <w:p w:rsidR="00AC35D1" w:rsidRPr="00AC35D1" w:rsidRDefault="00AC35D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C35D1" w:rsidRDefault="00AC35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24" w:rsidRDefault="009C2524" w:rsidP="00AC35D1">
      <w:pPr>
        <w:spacing w:after="0" w:line="240" w:lineRule="auto"/>
      </w:pPr>
      <w:r>
        <w:separator/>
      </w:r>
    </w:p>
  </w:footnote>
  <w:footnote w:type="continuationSeparator" w:id="0">
    <w:p w:rsidR="009C2524" w:rsidRDefault="009C2524" w:rsidP="00AC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D1" w:rsidRDefault="00AC35D1" w:rsidP="009259A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35D1" w:rsidRDefault="00AC35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D1" w:rsidRPr="00AC35D1" w:rsidRDefault="00AC35D1" w:rsidP="009259A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C35D1">
      <w:rPr>
        <w:rStyle w:val="a7"/>
        <w:rFonts w:ascii="Times New Roman" w:hAnsi="Times New Roman" w:cs="Times New Roman"/>
        <w:sz w:val="24"/>
      </w:rPr>
      <w:fldChar w:fldCharType="begin"/>
    </w:r>
    <w:r w:rsidRPr="00AC35D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C35D1">
      <w:rPr>
        <w:rStyle w:val="a7"/>
        <w:rFonts w:ascii="Times New Roman" w:hAnsi="Times New Roman" w:cs="Times New Roman"/>
        <w:sz w:val="24"/>
      </w:rPr>
      <w:fldChar w:fldCharType="separate"/>
    </w:r>
    <w:r w:rsidR="00AA1E94">
      <w:rPr>
        <w:rStyle w:val="a7"/>
        <w:rFonts w:ascii="Times New Roman" w:hAnsi="Times New Roman" w:cs="Times New Roman"/>
        <w:noProof/>
        <w:sz w:val="24"/>
      </w:rPr>
      <w:t>2</w:t>
    </w:r>
    <w:r w:rsidRPr="00AC35D1">
      <w:rPr>
        <w:rStyle w:val="a7"/>
        <w:rFonts w:ascii="Times New Roman" w:hAnsi="Times New Roman" w:cs="Times New Roman"/>
        <w:sz w:val="24"/>
      </w:rPr>
      <w:fldChar w:fldCharType="end"/>
    </w:r>
  </w:p>
  <w:p w:rsidR="00AC35D1" w:rsidRPr="00AC35D1" w:rsidRDefault="00AC35D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D1" w:rsidRDefault="00AC35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D1"/>
    <w:rsid w:val="009950EC"/>
    <w:rsid w:val="009C2524"/>
    <w:rsid w:val="00AA1E94"/>
    <w:rsid w:val="00A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B11B2-1311-4962-811E-374CB52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C35D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C35D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C35D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C35D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C35D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35D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35D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35D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35D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35D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C35D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35D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AC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5D1"/>
  </w:style>
  <w:style w:type="paragraph" w:styleId="a5">
    <w:name w:val="footer"/>
    <w:basedOn w:val="a"/>
    <w:link w:val="a6"/>
    <w:uiPriority w:val="99"/>
    <w:semiHidden/>
    <w:unhideWhenUsed/>
    <w:rsid w:val="00AC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35D1"/>
  </w:style>
  <w:style w:type="character" w:styleId="a7">
    <w:name w:val="page number"/>
    <w:basedOn w:val="a0"/>
    <w:uiPriority w:val="99"/>
    <w:semiHidden/>
    <w:unhideWhenUsed/>
    <w:rsid w:val="00AC35D1"/>
  </w:style>
  <w:style w:type="table" w:styleId="a8">
    <w:name w:val="Table Grid"/>
    <w:basedOn w:val="a1"/>
    <w:uiPriority w:val="59"/>
    <w:rsid w:val="00AC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Ивчик</dc:creator>
  <cp:keywords/>
  <dc:description/>
  <cp:lastModifiedBy>Дмитрий Юрьевич Ивчик</cp:lastModifiedBy>
  <cp:revision>2</cp:revision>
  <dcterms:created xsi:type="dcterms:W3CDTF">2023-04-20T13:37:00Z</dcterms:created>
  <dcterms:modified xsi:type="dcterms:W3CDTF">2023-04-20T13:37:00Z</dcterms:modified>
</cp:coreProperties>
</file>