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5D055C">
        <w:rPr>
          <w:b/>
          <w:bCs/>
          <w:sz w:val="28"/>
          <w:szCs w:val="28"/>
        </w:rPr>
        <w:t>46</w:t>
      </w:r>
      <w:r w:rsidR="008B04F8">
        <w:rPr>
          <w:b/>
          <w:bCs/>
          <w:sz w:val="28"/>
          <w:szCs w:val="28"/>
        </w:rPr>
        <w:t>.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3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276"/>
        <w:gridCol w:w="5528"/>
        <w:gridCol w:w="3261"/>
        <w:gridCol w:w="2126"/>
        <w:gridCol w:w="1384"/>
        <w:gridCol w:w="1177"/>
      </w:tblGrid>
      <w:tr w:rsidR="00E3656D" w:rsidTr="00192B62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орган,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сведения, представляемые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92B62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031C11" w:rsidRPr="00903180" w:rsidTr="00192B62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717904" w:rsidRDefault="00031C11" w:rsidP="00A56BD4">
            <w:pPr>
              <w:tabs>
                <w:tab w:val="left" w:pos="612"/>
              </w:tabs>
              <w:spacing w:line="240" w:lineRule="exact"/>
              <w:ind w:left="-108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031C11" w:rsidRPr="00717904" w:rsidRDefault="00031C11" w:rsidP="006C35A7">
            <w:pPr>
              <w:spacing w:line="220" w:lineRule="exact"/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717904">
              <w:rPr>
                <w:b/>
                <w:sz w:val="28"/>
                <w:szCs w:val="28"/>
              </w:rPr>
              <w:t>2.46.</w:t>
            </w:r>
          </w:p>
          <w:p w:rsidR="00031C11" w:rsidRPr="00717904" w:rsidRDefault="00031C11" w:rsidP="006C35A7">
            <w:pPr>
              <w:spacing w:line="220" w:lineRule="exact"/>
              <w:ind w:left="-108" w:firstLine="108"/>
              <w:jc w:val="both"/>
              <w:rPr>
                <w:b/>
                <w:sz w:val="28"/>
                <w:szCs w:val="28"/>
              </w:rPr>
            </w:pPr>
          </w:p>
          <w:p w:rsidR="00031C11" w:rsidRPr="00717904" w:rsidRDefault="00031C11" w:rsidP="00064A45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4"/>
              </w:rPr>
            </w:pPr>
            <w:r w:rsidRPr="00717904">
              <w:rPr>
                <w:b/>
                <w:color w:val="000000"/>
                <w:sz w:val="24"/>
              </w:rPr>
              <w:t>Принятие решения о назначении (отказе в назначении) семейного капитала</w:t>
            </w:r>
          </w:p>
          <w:p w:rsidR="00031C11" w:rsidRPr="00717904" w:rsidRDefault="00031C11" w:rsidP="00DD33AE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z w:val="24"/>
              </w:rPr>
            </w:pPr>
          </w:p>
          <w:p w:rsidR="00031C11" w:rsidRPr="00717904" w:rsidRDefault="00031C11" w:rsidP="005D055C">
            <w:pPr>
              <w:spacing w:line="240" w:lineRule="exact"/>
              <w:ind w:left="-108" w:firstLine="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8B04F8" w:rsidRDefault="00031C11" w:rsidP="00E548A7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031C11" w:rsidRPr="008B04F8" w:rsidRDefault="00031C11" w:rsidP="00E548A7">
            <w:pPr>
              <w:autoSpaceDE w:val="0"/>
              <w:autoSpaceDN w:val="0"/>
              <w:adjustRightInd w:val="0"/>
              <w:spacing w:before="96" w:line="240" w:lineRule="exact"/>
              <w:jc w:val="both"/>
              <w:rPr>
                <w:color w:val="000000"/>
                <w:sz w:val="24"/>
              </w:rPr>
            </w:pPr>
            <w:r w:rsidRPr="008B04F8"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031C11" w:rsidRPr="008B04F8" w:rsidRDefault="00031C11" w:rsidP="00E548A7">
            <w:pPr>
              <w:spacing w:line="240" w:lineRule="exact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4968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8"/>
            </w:tblGrid>
            <w:tr w:rsidR="00031C11" w:rsidRPr="00EC61D8" w:rsidTr="00EC61D8">
              <w:trPr>
                <w:trHeight w:val="1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C11" w:rsidRPr="00EC61D8" w:rsidRDefault="00192B62" w:rsidP="003721B3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color w:val="000000"/>
                      <w:sz w:val="24"/>
                    </w:rPr>
                  </w:pPr>
                  <w:r w:rsidRPr="00EC61D8">
                    <w:rPr>
                      <w:sz w:val="24"/>
                    </w:rPr>
                    <w:t>заявление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>паспорт или идентификационная карта гражданина Республики</w:t>
                  </w:r>
                  <w:r w:rsidR="00EC61D8">
                    <w:rPr>
                      <w:sz w:val="24"/>
                    </w:rPr>
                    <w:t> </w:t>
                  </w:r>
                  <w:r w:rsidRPr="00EC61D8">
                    <w:rPr>
                      <w:sz w:val="24"/>
                    </w:rPr>
                    <w:t>Беларусь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 xml:space="preserve">свидетельства о рождении и (или) документы, удостоверяющие личность, всех несовершеннолетних детей, учитываемых </w:t>
                  </w:r>
                  <w:r w:rsidR="00EC61D8">
                    <w:rPr>
                      <w:sz w:val="24"/>
                    </w:rPr>
                    <w:t xml:space="preserve">                       </w:t>
                  </w:r>
                  <w:r w:rsidRPr="00EC61D8">
                    <w:rPr>
                      <w:sz w:val="24"/>
                    </w:rPr>
                    <w:t>в</w:t>
                  </w:r>
                  <w:r w:rsidR="003721B3">
                    <w:rPr>
                      <w:sz w:val="24"/>
                    </w:rPr>
                    <w:t> </w:t>
                  </w:r>
                  <w:r w:rsidRPr="00EC61D8">
                    <w:rPr>
                      <w:sz w:val="24"/>
                    </w:rPr>
                    <w:t>составе</w:t>
                  </w:r>
                  <w:r w:rsidR="003721B3">
                    <w:rPr>
                      <w:sz w:val="24"/>
                    </w:rPr>
                    <w:t> </w:t>
                  </w:r>
                  <w:r w:rsidRPr="00EC61D8">
                    <w:rPr>
                      <w:sz w:val="24"/>
                    </w:rPr>
                    <w:t>семьи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>свидетельство о браке и документ, удостоверяющий личность супруга (супруги), – для</w:t>
                  </w:r>
                  <w:r w:rsidR="003721B3">
                    <w:rPr>
                      <w:sz w:val="24"/>
                    </w:rPr>
                    <w:t> </w:t>
                  </w:r>
                  <w:r w:rsidRPr="00EC61D8">
                    <w:rPr>
                      <w:sz w:val="24"/>
                    </w:rPr>
                    <w:t>полных</w:t>
                  </w:r>
                  <w:r w:rsidR="003721B3">
                    <w:rPr>
                      <w:sz w:val="24"/>
                    </w:rPr>
                    <w:t> </w:t>
                  </w:r>
                  <w:r w:rsidRPr="00EC61D8">
                    <w:rPr>
                      <w:sz w:val="24"/>
                    </w:rPr>
                    <w:t>семей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</w:t>
                  </w:r>
                  <w:r w:rsidR="003721B3">
                    <w:rPr>
                      <w:sz w:val="24"/>
                    </w:rPr>
                    <w:t xml:space="preserve"> </w:t>
                  </w:r>
                  <w:r w:rsidRPr="00EC61D8">
                    <w:rPr>
                      <w:sz w:val="24"/>
                    </w:rPr>
                    <w:t>для неполных семей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>выписка из решения суда об усыновлении (удочерении) – для усыновителей (удочерителей) ребенка (детей)</w:t>
                  </w:r>
                  <w:r w:rsidRPr="00EC61D8">
                    <w:rPr>
                      <w:sz w:val="24"/>
                    </w:rPr>
                    <w:br/>
                  </w:r>
                  <w:r w:rsidRPr="00EC61D8">
                    <w:rPr>
                      <w:sz w:val="24"/>
                    </w:rPr>
                    <w:br/>
                    <w:t xml:space="preserve">Соглашение о детях, 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без лишения родительских прав, копия решения суда, определения о судебном приказе о взыскании алиментов, Соглашение о содержании своих несовершеннолетних и (или) нуждающихся в помощи нетрудоспособных совершеннолетних </w:t>
                  </w:r>
                  <w:r w:rsidRPr="00EC61D8">
                    <w:rPr>
                      <w:sz w:val="24"/>
                    </w:rPr>
                    <w:lastRenderedPageBreak/>
                    <w:t>детей (далее – Соглашение об уплате алиментов), свидетельство о смерти второго родителя, справка органа, регистрирующего акты гражданского состояния (далее – орган загса), содержащая сведения из записи акта о рождении (если запись об отце в записи акта о рождении ребенка произведена на основании заявления матери, не состоящей в браке),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</w:t>
                  </w:r>
                </w:p>
              </w:tc>
            </w:tr>
          </w:tbl>
          <w:p w:rsidR="00031C11" w:rsidRDefault="00031C11"/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EC61D8" w:rsidRDefault="00031C11" w:rsidP="00581932">
            <w:pPr>
              <w:jc w:val="both"/>
              <w:rPr>
                <w:color w:val="000000"/>
                <w:sz w:val="24"/>
              </w:rPr>
            </w:pPr>
            <w:r w:rsidRPr="00EC61D8">
              <w:rPr>
                <w:color w:val="000000"/>
                <w:sz w:val="24"/>
              </w:rPr>
              <w:lastRenderedPageBreak/>
              <w:t>справка о месте жительства и составе семьи или копия лицевого счета (на всех членов семьи,</w:t>
            </w:r>
            <w:r w:rsidR="00EC61D8" w:rsidRPr="00EC61D8">
              <w:rPr>
                <w:color w:val="000000"/>
                <w:sz w:val="24"/>
              </w:rPr>
              <w:t xml:space="preserve"> постоянно проживающих в Республике Беларусь (граждан Республики Беларусь, </w:t>
            </w:r>
            <w:r w:rsidRPr="00EC61D8">
              <w:rPr>
                <w:color w:val="000000"/>
                <w:sz w:val="24"/>
              </w:rPr>
              <w:t xml:space="preserve"> зарегистрированных по месту жительства</w:t>
            </w:r>
            <w:r w:rsidR="00FB2CA0" w:rsidRPr="00EC61D8">
              <w:rPr>
                <w:color w:val="000000"/>
                <w:sz w:val="24"/>
              </w:rPr>
              <w:t xml:space="preserve"> (месту пребывания)</w:t>
            </w:r>
            <w:r w:rsidRPr="00EC61D8">
              <w:rPr>
                <w:color w:val="000000"/>
                <w:sz w:val="24"/>
              </w:rPr>
              <w:t xml:space="preserve"> в Республике Беларусь)</w:t>
            </w:r>
            <w:r w:rsidR="00FB2CA0" w:rsidRPr="00EC61D8">
              <w:rPr>
                <w:color w:val="000000"/>
                <w:sz w:val="24"/>
              </w:rPr>
              <w:t>, иностранных граждан и лиц без гражданства, зарегистрированных по месту жительства в Республике Беларусь</w:t>
            </w:r>
            <w:r w:rsidR="00EC61D8" w:rsidRPr="00EC61D8">
              <w:rPr>
                <w:color w:val="000000"/>
                <w:sz w:val="24"/>
              </w:rPr>
              <w:t>)</w:t>
            </w:r>
            <w:r w:rsidRPr="00EC61D8">
              <w:rPr>
                <w:color w:val="000000"/>
                <w:sz w:val="24"/>
              </w:rPr>
              <w:t>;</w:t>
            </w:r>
          </w:p>
          <w:p w:rsidR="00031C11" w:rsidRPr="0071618F" w:rsidRDefault="00031C11" w:rsidP="00581932">
            <w:pPr>
              <w:jc w:val="both"/>
              <w:rPr>
                <w:color w:val="000000"/>
                <w:sz w:val="24"/>
                <w:highlight w:val="yellow"/>
              </w:rPr>
            </w:pPr>
          </w:p>
          <w:p w:rsidR="00EC61D8" w:rsidRPr="00756AD5" w:rsidRDefault="00EC61D8" w:rsidP="00EC61D8">
            <w:pPr>
              <w:jc w:val="both"/>
              <w:rPr>
                <w:bCs/>
                <w:sz w:val="24"/>
              </w:rPr>
            </w:pPr>
            <w:r w:rsidRPr="00EC61D8">
              <w:rPr>
                <w:sz w:val="24"/>
              </w:rPr>
              <w:t xml:space="preserve">сведения о лишении родительских прав, </w:t>
            </w:r>
            <w:r>
              <w:rPr>
                <w:sz w:val="24"/>
              </w:rPr>
              <w:t xml:space="preserve">об </w:t>
            </w:r>
            <w:r w:rsidRPr="00EC61D8">
              <w:rPr>
                <w:sz w:val="24"/>
              </w:rPr>
              <w:t>отмене усыновления (удочерения), отобрании ребенка (детей) из семьи по решению суда, отказе от ребенка (детей), установлении над ребенком (детьми) опеки (попечительства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756AD5" w:rsidRDefault="00031C11" w:rsidP="00581932">
            <w:pPr>
              <w:jc w:val="both"/>
              <w:rPr>
                <w:color w:val="000000"/>
                <w:sz w:val="24"/>
              </w:rPr>
            </w:pPr>
            <w:r w:rsidRPr="00756AD5">
              <w:rPr>
                <w:color w:val="000000"/>
                <w:sz w:val="24"/>
              </w:rPr>
              <w:t xml:space="preserve">организации, осуществляющие эксплуатацию жилищного фонда и (или) предоставляющими жилищно-коммунальные услуги, </w:t>
            </w:r>
          </w:p>
          <w:p w:rsidR="00031C11" w:rsidRPr="00756AD5" w:rsidRDefault="00031C11" w:rsidP="00581932">
            <w:pPr>
              <w:jc w:val="both"/>
              <w:rPr>
                <w:color w:val="000000"/>
                <w:sz w:val="24"/>
              </w:rPr>
            </w:pPr>
          </w:p>
          <w:p w:rsidR="00756AD5" w:rsidRDefault="00756AD5" w:rsidP="00581932">
            <w:pPr>
              <w:jc w:val="both"/>
              <w:rPr>
                <w:color w:val="000000"/>
                <w:sz w:val="24"/>
              </w:rPr>
            </w:pPr>
          </w:p>
          <w:p w:rsidR="00756AD5" w:rsidRDefault="00756AD5" w:rsidP="00581932">
            <w:pPr>
              <w:jc w:val="both"/>
              <w:rPr>
                <w:color w:val="000000"/>
                <w:sz w:val="24"/>
              </w:rPr>
            </w:pPr>
          </w:p>
          <w:p w:rsidR="00756AD5" w:rsidRDefault="00756AD5" w:rsidP="00581932">
            <w:pPr>
              <w:jc w:val="both"/>
              <w:rPr>
                <w:color w:val="000000"/>
                <w:sz w:val="24"/>
              </w:rPr>
            </w:pPr>
          </w:p>
          <w:p w:rsidR="00756AD5" w:rsidRDefault="00756AD5" w:rsidP="00581932">
            <w:pPr>
              <w:jc w:val="both"/>
              <w:rPr>
                <w:color w:val="000000"/>
                <w:sz w:val="24"/>
              </w:rPr>
            </w:pPr>
          </w:p>
          <w:p w:rsidR="00EC61D8" w:rsidRDefault="00EC61D8" w:rsidP="00581932">
            <w:pPr>
              <w:jc w:val="both"/>
              <w:rPr>
                <w:color w:val="000000"/>
                <w:sz w:val="24"/>
              </w:rPr>
            </w:pPr>
          </w:p>
          <w:p w:rsidR="00EC61D8" w:rsidRDefault="00EC61D8" w:rsidP="00581932">
            <w:pPr>
              <w:jc w:val="both"/>
              <w:rPr>
                <w:color w:val="000000"/>
                <w:sz w:val="24"/>
              </w:rPr>
            </w:pPr>
          </w:p>
          <w:p w:rsidR="00EC61D8" w:rsidRDefault="00EC61D8" w:rsidP="00581932">
            <w:pPr>
              <w:jc w:val="both"/>
              <w:rPr>
                <w:color w:val="000000"/>
                <w:sz w:val="24"/>
              </w:rPr>
            </w:pPr>
          </w:p>
          <w:p w:rsidR="00031C11" w:rsidRPr="00756AD5" w:rsidRDefault="00031C11" w:rsidP="00581932">
            <w:pPr>
              <w:jc w:val="both"/>
              <w:rPr>
                <w:color w:val="000000"/>
                <w:sz w:val="24"/>
              </w:rPr>
            </w:pPr>
            <w:r w:rsidRPr="00756AD5">
              <w:rPr>
                <w:color w:val="000000"/>
                <w:sz w:val="24"/>
              </w:rPr>
              <w:t xml:space="preserve">отделы образования,  </w:t>
            </w:r>
          </w:p>
          <w:p w:rsidR="00031C11" w:rsidRPr="00756AD5" w:rsidRDefault="00031C11" w:rsidP="00581932">
            <w:pPr>
              <w:jc w:val="both"/>
              <w:rPr>
                <w:color w:val="000000"/>
                <w:sz w:val="24"/>
              </w:rPr>
            </w:pPr>
            <w:r w:rsidRPr="00756AD5">
              <w:rPr>
                <w:color w:val="000000"/>
                <w:sz w:val="24"/>
              </w:rPr>
              <w:t>суд</w:t>
            </w:r>
          </w:p>
          <w:p w:rsidR="00031C11" w:rsidRPr="00756AD5" w:rsidRDefault="00031C11" w:rsidP="00581932">
            <w:pPr>
              <w:jc w:val="both"/>
              <w:rPr>
                <w:color w:val="000000"/>
                <w:sz w:val="24"/>
              </w:rPr>
            </w:pPr>
          </w:p>
          <w:p w:rsidR="00031C11" w:rsidRPr="00756AD5" w:rsidRDefault="00031C11" w:rsidP="00581932">
            <w:pPr>
              <w:jc w:val="both"/>
              <w:rPr>
                <w:bCs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71618F" w:rsidRDefault="00031C11" w:rsidP="00A56BD4">
            <w:pPr>
              <w:spacing w:line="280" w:lineRule="exact"/>
              <w:jc w:val="both"/>
              <w:rPr>
                <w:sz w:val="24"/>
              </w:rPr>
            </w:pPr>
            <w:r w:rsidRPr="0071618F">
              <w:rPr>
                <w:sz w:val="24"/>
              </w:rPr>
              <w:t>5 календарных дней со дня поступления заявления</w:t>
            </w:r>
          </w:p>
          <w:p w:rsidR="00031C11" w:rsidRPr="0071618F" w:rsidRDefault="00031C11" w:rsidP="00A56BD4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31C11" w:rsidRPr="00756AD5" w:rsidRDefault="00031C11" w:rsidP="00A56BD4">
            <w:pPr>
              <w:spacing w:line="280" w:lineRule="exact"/>
              <w:jc w:val="both"/>
              <w:rPr>
                <w:sz w:val="24"/>
              </w:rPr>
            </w:pPr>
            <w:r w:rsidRPr="00756AD5">
              <w:rPr>
                <w:sz w:val="24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192B62">
      <w:headerReference w:type="even" r:id="rId6"/>
      <w:headerReference w:type="default" r:id="rId7"/>
      <w:pgSz w:w="16838" w:h="11906" w:orient="landscape"/>
      <w:pgMar w:top="0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37" w:rsidRDefault="00043337">
      <w:r>
        <w:separator/>
      </w:r>
    </w:p>
  </w:endnote>
  <w:endnote w:type="continuationSeparator" w:id="0">
    <w:p w:rsidR="00043337" w:rsidRDefault="000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37" w:rsidRDefault="00043337">
      <w:r>
        <w:separator/>
      </w:r>
    </w:p>
  </w:footnote>
  <w:footnote w:type="continuationSeparator" w:id="0">
    <w:p w:rsidR="00043337" w:rsidRDefault="0004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43A7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26F82"/>
    <w:rsid w:val="00031C11"/>
    <w:rsid w:val="000355B6"/>
    <w:rsid w:val="00037ED0"/>
    <w:rsid w:val="00043337"/>
    <w:rsid w:val="00060930"/>
    <w:rsid w:val="00064A45"/>
    <w:rsid w:val="000946CF"/>
    <w:rsid w:val="000C2B99"/>
    <w:rsid w:val="0012387E"/>
    <w:rsid w:val="00140C0B"/>
    <w:rsid w:val="0014331F"/>
    <w:rsid w:val="00172463"/>
    <w:rsid w:val="00192B62"/>
    <w:rsid w:val="0019463B"/>
    <w:rsid w:val="001961EE"/>
    <w:rsid w:val="001D4467"/>
    <w:rsid w:val="001E21EA"/>
    <w:rsid w:val="001E794A"/>
    <w:rsid w:val="0022192D"/>
    <w:rsid w:val="00225795"/>
    <w:rsid w:val="00245160"/>
    <w:rsid w:val="00265CC3"/>
    <w:rsid w:val="002E6090"/>
    <w:rsid w:val="002F20A9"/>
    <w:rsid w:val="002F5F7F"/>
    <w:rsid w:val="003068B9"/>
    <w:rsid w:val="00314EF1"/>
    <w:rsid w:val="003453BD"/>
    <w:rsid w:val="00365202"/>
    <w:rsid w:val="003721B3"/>
    <w:rsid w:val="00406243"/>
    <w:rsid w:val="00406A6B"/>
    <w:rsid w:val="00410DD9"/>
    <w:rsid w:val="00417D1A"/>
    <w:rsid w:val="00441F60"/>
    <w:rsid w:val="004717D3"/>
    <w:rsid w:val="004B0931"/>
    <w:rsid w:val="004C4C7D"/>
    <w:rsid w:val="004F19B5"/>
    <w:rsid w:val="004F7E30"/>
    <w:rsid w:val="00554384"/>
    <w:rsid w:val="00560179"/>
    <w:rsid w:val="00581536"/>
    <w:rsid w:val="00581932"/>
    <w:rsid w:val="005950DD"/>
    <w:rsid w:val="005D055C"/>
    <w:rsid w:val="00613288"/>
    <w:rsid w:val="006B667E"/>
    <w:rsid w:val="006C1F1F"/>
    <w:rsid w:val="006C35A7"/>
    <w:rsid w:val="006C511C"/>
    <w:rsid w:val="006E245E"/>
    <w:rsid w:val="006E6188"/>
    <w:rsid w:val="00710F08"/>
    <w:rsid w:val="0071338F"/>
    <w:rsid w:val="0071618F"/>
    <w:rsid w:val="00717904"/>
    <w:rsid w:val="00725F49"/>
    <w:rsid w:val="00756AD5"/>
    <w:rsid w:val="00767AF8"/>
    <w:rsid w:val="007E18ED"/>
    <w:rsid w:val="007E6DBA"/>
    <w:rsid w:val="007F7109"/>
    <w:rsid w:val="0080460C"/>
    <w:rsid w:val="00863439"/>
    <w:rsid w:val="008828D8"/>
    <w:rsid w:val="008A076E"/>
    <w:rsid w:val="008A62C8"/>
    <w:rsid w:val="008B04F8"/>
    <w:rsid w:val="008D07C0"/>
    <w:rsid w:val="00903180"/>
    <w:rsid w:val="0090501C"/>
    <w:rsid w:val="00905EA3"/>
    <w:rsid w:val="00907D4F"/>
    <w:rsid w:val="00915BD8"/>
    <w:rsid w:val="00975CEA"/>
    <w:rsid w:val="0099003D"/>
    <w:rsid w:val="009A4547"/>
    <w:rsid w:val="009B3D8C"/>
    <w:rsid w:val="00A56BD4"/>
    <w:rsid w:val="00A95663"/>
    <w:rsid w:val="00AB20A8"/>
    <w:rsid w:val="00AB6A8A"/>
    <w:rsid w:val="00AC1407"/>
    <w:rsid w:val="00AD1CCD"/>
    <w:rsid w:val="00AD3994"/>
    <w:rsid w:val="00B3736B"/>
    <w:rsid w:val="00B73C31"/>
    <w:rsid w:val="00B74DB5"/>
    <w:rsid w:val="00B87E09"/>
    <w:rsid w:val="00BB35CE"/>
    <w:rsid w:val="00C171CF"/>
    <w:rsid w:val="00C40AF6"/>
    <w:rsid w:val="00C858F9"/>
    <w:rsid w:val="00CA6AE9"/>
    <w:rsid w:val="00CF43A7"/>
    <w:rsid w:val="00CF5590"/>
    <w:rsid w:val="00D428E1"/>
    <w:rsid w:val="00D430DD"/>
    <w:rsid w:val="00DA16CD"/>
    <w:rsid w:val="00DC3014"/>
    <w:rsid w:val="00DD33AE"/>
    <w:rsid w:val="00DE191F"/>
    <w:rsid w:val="00DE533A"/>
    <w:rsid w:val="00E13B1B"/>
    <w:rsid w:val="00E201D1"/>
    <w:rsid w:val="00E3656D"/>
    <w:rsid w:val="00E548A7"/>
    <w:rsid w:val="00E553B1"/>
    <w:rsid w:val="00E5574A"/>
    <w:rsid w:val="00E5761F"/>
    <w:rsid w:val="00E64AD5"/>
    <w:rsid w:val="00EC3AD9"/>
    <w:rsid w:val="00EC61D8"/>
    <w:rsid w:val="00EC7FC7"/>
    <w:rsid w:val="00EE3E84"/>
    <w:rsid w:val="00F129CD"/>
    <w:rsid w:val="00F26CDE"/>
    <w:rsid w:val="00F47530"/>
    <w:rsid w:val="00F719EF"/>
    <w:rsid w:val="00F77BBC"/>
    <w:rsid w:val="00FB2CA0"/>
    <w:rsid w:val="00FD085F"/>
    <w:rsid w:val="00FE253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86005-F8B3-4D9B-B0C2-F6C5A2E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2020-01-30T07:53:00Z</cp:lastPrinted>
  <dcterms:created xsi:type="dcterms:W3CDTF">2023-04-21T06:32:00Z</dcterms:created>
  <dcterms:modified xsi:type="dcterms:W3CDTF">2023-04-21T06:32:00Z</dcterms:modified>
</cp:coreProperties>
</file>